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AE3A" w14:textId="532417D1" w:rsidR="00A225E0" w:rsidRPr="00A225E0" w:rsidRDefault="00DA70AA" w:rsidP="00DA70AA">
      <w:pPr>
        <w:widowControl/>
        <w:jc w:val="center"/>
        <w:rPr>
          <w:rFonts w:ascii="Times New Roman" w:eastAsia="標楷體" w:hAnsi="Times New Roman" w:cs="標楷體"/>
          <w:b/>
          <w:kern w:val="0"/>
          <w:sz w:val="32"/>
          <w:szCs w:val="32"/>
        </w:rPr>
      </w:pPr>
      <w:r w:rsidRPr="00DA70AA">
        <w:rPr>
          <w:rFonts w:ascii="Times New Roman" w:eastAsia="標楷體" w:hAnsi="Times New Roman" w:cs="標楷體"/>
          <w:b/>
          <w:kern w:val="0"/>
          <w:sz w:val="32"/>
          <w:szCs w:val="32"/>
        </w:rPr>
        <w:t>Chung Yuan Christian University</w:t>
      </w:r>
      <w:r w:rsidRPr="00DA70AA">
        <w:t xml:space="preserve"> </w:t>
      </w:r>
      <w:r w:rsidRPr="00DA70AA">
        <w:rPr>
          <w:rFonts w:ascii="Times New Roman" w:eastAsia="標楷體" w:hAnsi="Times New Roman" w:cs="標楷體"/>
          <w:b/>
          <w:kern w:val="0"/>
          <w:sz w:val="32"/>
          <w:szCs w:val="32"/>
        </w:rPr>
        <w:t>Digital Course Teaching Subsidy Project</w:t>
      </w:r>
    </w:p>
    <w:p w14:paraId="4760D1D8" w14:textId="00B23BD5" w:rsidR="00A225E0" w:rsidRPr="00A225E0" w:rsidRDefault="00DA70AA" w:rsidP="00A225E0">
      <w:pPr>
        <w:widowControl/>
        <w:jc w:val="right"/>
        <w:rPr>
          <w:rFonts w:ascii="Times New Roman" w:eastAsia="標楷體" w:hAnsi="Times New Roman" w:cs="Times New Roman"/>
          <w:sz w:val="22"/>
        </w:rPr>
      </w:pPr>
      <w:r w:rsidRPr="00DA70AA">
        <w:rPr>
          <w:rFonts w:ascii="Times New Roman" w:eastAsia="標楷體" w:hAnsi="Times New Roman" w:cs="Times New Roman"/>
          <w:sz w:val="22"/>
        </w:rPr>
        <w:t>Approved at the Digital Education Development Office 113-2-14 Meeting on 2025/07/10</w:t>
      </w:r>
    </w:p>
    <w:p w14:paraId="685F1F16" w14:textId="77777777" w:rsidR="00A225E0" w:rsidRPr="00A225E0" w:rsidRDefault="00A225E0" w:rsidP="00A225E0">
      <w:pPr>
        <w:widowControl/>
        <w:snapToGrid w:val="0"/>
        <w:jc w:val="right"/>
        <w:rPr>
          <w:rFonts w:ascii="Times New Roman" w:eastAsia="標楷體" w:hAnsi="Times New Roman" w:cs="Times New Roman"/>
          <w:sz w:val="32"/>
          <w:szCs w:val="32"/>
        </w:rPr>
      </w:pPr>
    </w:p>
    <w:p w14:paraId="2438841B" w14:textId="481D4EFB" w:rsidR="00A225E0" w:rsidRPr="00A225E0" w:rsidRDefault="00DA70AA" w:rsidP="00A225E0">
      <w:pPr>
        <w:widowControl/>
        <w:numPr>
          <w:ilvl w:val="0"/>
          <w:numId w:val="10"/>
        </w:numPr>
        <w:jc w:val="both"/>
        <w:rPr>
          <w:rFonts w:ascii="Times New Roman" w:eastAsia="標楷體" w:hAnsi="Times New Roman" w:cs="Times New Roman"/>
          <w:szCs w:val="24"/>
        </w:rPr>
      </w:pPr>
      <w:r w:rsidRPr="00DA70AA">
        <w:rPr>
          <w:rFonts w:ascii="Times New Roman" w:eastAsia="標楷體" w:hAnsi="Times New Roman" w:cs="Times New Roman"/>
          <w:b/>
          <w:bCs/>
          <w:szCs w:val="24"/>
        </w:rPr>
        <w:t>Basis</w:t>
      </w:r>
      <w:r w:rsidR="00A225E0" w:rsidRPr="00DA70AA">
        <w:rPr>
          <w:rFonts w:ascii="Times New Roman" w:eastAsia="標楷體" w:hAnsi="Times New Roman" w:cs="Times New Roman"/>
          <w:b/>
          <w:bCs/>
          <w:szCs w:val="24"/>
        </w:rPr>
        <w:t>：</w:t>
      </w:r>
      <w:r w:rsidRPr="00DA70AA">
        <w:rPr>
          <w:rFonts w:ascii="Times New Roman" w:eastAsia="標楷體" w:hAnsi="Times New Roman" w:cs="Times New Roman"/>
          <w:szCs w:val="24"/>
        </w:rPr>
        <w:t>This project is implemented in accordance with Article 3, Paragraph 2 (“Digital Teaching”) of the “CYCU Subsidy Guidelines for Teaching Resource Production and Teaching Enhancement.”</w:t>
      </w:r>
    </w:p>
    <w:p w14:paraId="2730D5FA" w14:textId="4115957A" w:rsidR="00A225E0" w:rsidRPr="00A225E0" w:rsidRDefault="0063671C" w:rsidP="00A225E0">
      <w:pPr>
        <w:widowControl/>
        <w:numPr>
          <w:ilvl w:val="0"/>
          <w:numId w:val="10"/>
        </w:numPr>
        <w:spacing w:beforeLines="50" w:before="180"/>
        <w:jc w:val="both"/>
        <w:rPr>
          <w:rFonts w:ascii="Times New Roman" w:eastAsia="標楷體" w:hAnsi="Times New Roman" w:cs="Times New Roman"/>
          <w:szCs w:val="24"/>
        </w:rPr>
      </w:pPr>
      <w:r w:rsidRPr="0063671C">
        <w:rPr>
          <w:rFonts w:ascii="Times New Roman" w:eastAsia="標楷體" w:hAnsi="Times New Roman" w:cs="Times New Roman"/>
          <w:szCs w:val="24"/>
        </w:rPr>
        <w:t>Purpose</w:t>
      </w:r>
      <w:r w:rsidR="00A225E0" w:rsidRPr="00A225E0">
        <w:rPr>
          <w:rFonts w:ascii="Times New Roman" w:eastAsia="標楷體" w:hAnsi="Times New Roman" w:cs="Times New Roman" w:hint="eastAsia"/>
          <w:szCs w:val="24"/>
        </w:rPr>
        <w:t>：</w:t>
      </w:r>
      <w:r w:rsidRPr="0063671C">
        <w:rPr>
          <w:rFonts w:ascii="Times New Roman" w:eastAsia="標楷體" w:hAnsi="Times New Roman" w:cs="Times New Roman"/>
          <w:szCs w:val="24"/>
        </w:rPr>
        <w:t>To promote the development of digital teaching, encourage faculty members to create digital courses, and advance and innovate digital teaching materials and methods to improve teaching effectiveness, the University has established the “Digital Course Teaching Subsidy Project” (hereinafter referred to as “the Project”).</w:t>
      </w:r>
    </w:p>
    <w:p w14:paraId="178DAD51" w14:textId="37C79A72" w:rsidR="00A225E0" w:rsidRPr="00A225E0" w:rsidRDefault="0063671C" w:rsidP="00A225E0">
      <w:pPr>
        <w:numPr>
          <w:ilvl w:val="0"/>
          <w:numId w:val="10"/>
        </w:numPr>
        <w:spacing w:beforeLines="50" w:before="180"/>
        <w:ind w:left="482" w:hanging="482"/>
        <w:rPr>
          <w:rFonts w:ascii="Times New Roman" w:eastAsia="標楷體" w:hAnsi="Times New Roman" w:cs="Times New Roman"/>
          <w:szCs w:val="24"/>
        </w:rPr>
      </w:pPr>
      <w:r w:rsidRPr="0063671C">
        <w:rPr>
          <w:rFonts w:ascii="Times New Roman" w:eastAsia="標楷體" w:hAnsi="Times New Roman" w:cs="Times New Roman"/>
          <w:szCs w:val="24"/>
        </w:rPr>
        <w:t>Subsidy Categories</w:t>
      </w:r>
      <w:r w:rsidR="00A225E0" w:rsidRPr="00A225E0">
        <w:rPr>
          <w:rFonts w:ascii="Times New Roman" w:eastAsia="標楷體" w:hAnsi="Times New Roman" w:cs="Times New Roman" w:hint="eastAsia"/>
          <w:szCs w:val="24"/>
        </w:rPr>
        <w:t>：</w:t>
      </w:r>
    </w:p>
    <w:p w14:paraId="1E327641" w14:textId="77777777" w:rsidR="0063671C" w:rsidRDefault="00DA70AA" w:rsidP="00E83F50">
      <w:pPr>
        <w:overflowPunct w:val="0"/>
        <w:adjustRightInd w:val="0"/>
        <w:ind w:leftChars="163" w:left="1118" w:hangingChars="303" w:hanging="727"/>
        <w:jc w:val="both"/>
        <w:rPr>
          <w:rFonts w:ascii="Times New Roman" w:eastAsia="標楷體" w:hAnsi="Times New Roman" w:cs="Times New Roman"/>
        </w:rPr>
      </w:pPr>
      <w:r>
        <w:rPr>
          <w:rFonts w:ascii="Times New Roman" w:eastAsia="標楷體" w:hAnsi="Times New Roman" w:cs="Times New Roman" w:hint="eastAsia"/>
          <w:szCs w:val="24"/>
        </w:rPr>
        <w:t xml:space="preserve"> 1.</w:t>
      </w:r>
      <w:r w:rsidR="0063671C" w:rsidRPr="0063671C">
        <w:t xml:space="preserve"> </w:t>
      </w:r>
      <w:r w:rsidR="0063671C" w:rsidRPr="0063671C">
        <w:rPr>
          <w:rFonts w:ascii="Times New Roman" w:eastAsia="標楷體" w:hAnsi="Times New Roman" w:cs="Times New Roman"/>
        </w:rPr>
        <w:t>Distance Learning Courses</w:t>
      </w:r>
      <w:r w:rsidR="00A225E0" w:rsidRPr="00A225E0">
        <w:rPr>
          <w:rFonts w:ascii="Times New Roman" w:eastAsia="標楷體" w:hAnsi="Times New Roman" w:cs="Times New Roman" w:hint="eastAsia"/>
        </w:rPr>
        <w:t>：</w:t>
      </w:r>
      <w:r w:rsidR="0063671C" w:rsidRPr="0063671C">
        <w:rPr>
          <w:rFonts w:ascii="Times New Roman" w:eastAsia="標楷體" w:hAnsi="Times New Roman" w:cs="Times New Roman"/>
        </w:rPr>
        <w:t xml:space="preserve">Courses conducted during the semester with at least half </w:t>
      </w:r>
    </w:p>
    <w:p w14:paraId="4419FA0B" w14:textId="77777777" w:rsidR="0063671C" w:rsidRDefault="0063671C" w:rsidP="00E83F50">
      <w:pPr>
        <w:overflowPunct w:val="0"/>
        <w:adjustRightInd w:val="0"/>
        <w:ind w:leftChars="163" w:left="1118" w:hangingChars="303" w:hanging="727"/>
        <w:jc w:val="both"/>
        <w:rPr>
          <w:rFonts w:ascii="Times New Roman" w:eastAsia="標楷體" w:hAnsi="Times New Roman" w:cs="Times New Roman"/>
        </w:rPr>
      </w:pPr>
      <w:r>
        <w:rPr>
          <w:rFonts w:ascii="Times New Roman" w:eastAsia="標楷體" w:hAnsi="Times New Roman" w:cs="Times New Roman" w:hint="eastAsia"/>
        </w:rPr>
        <w:t xml:space="preserve">   </w:t>
      </w:r>
      <w:r w:rsidRPr="0063671C">
        <w:rPr>
          <w:rFonts w:ascii="Times New Roman" w:eastAsia="標楷體" w:hAnsi="Times New Roman" w:cs="Times New Roman"/>
        </w:rPr>
        <w:t xml:space="preserve">of the instructional hours delivered through distance teaching, including lectures, </w:t>
      </w:r>
    </w:p>
    <w:p w14:paraId="313EB992" w14:textId="55D9EFF9" w:rsidR="00A225E0" w:rsidRPr="00A225E0" w:rsidRDefault="0063671C" w:rsidP="00E83F50">
      <w:pPr>
        <w:overflowPunct w:val="0"/>
        <w:adjustRightInd w:val="0"/>
        <w:ind w:leftChars="163" w:left="1118" w:hangingChars="303" w:hanging="727"/>
        <w:jc w:val="both"/>
        <w:rPr>
          <w:rFonts w:ascii="Times New Roman" w:eastAsia="標楷體" w:hAnsi="Times New Roman" w:cs="Times New Roman"/>
        </w:rPr>
      </w:pPr>
      <w:r>
        <w:rPr>
          <w:rFonts w:ascii="Times New Roman" w:eastAsia="標楷體" w:hAnsi="Times New Roman" w:cs="Times New Roman" w:hint="eastAsia"/>
        </w:rPr>
        <w:t xml:space="preserve">   </w:t>
      </w:r>
      <w:r w:rsidRPr="0063671C">
        <w:rPr>
          <w:rFonts w:ascii="Times New Roman" w:eastAsia="標楷體" w:hAnsi="Times New Roman" w:cs="Times New Roman"/>
        </w:rPr>
        <w:t>teacher-student interactions, tests, and other learning activities.</w:t>
      </w:r>
      <w:r w:rsidRPr="0063671C">
        <w:t xml:space="preserve"> </w:t>
      </w:r>
      <w:r w:rsidRPr="0063671C">
        <w:rPr>
          <w:rFonts w:ascii="Times New Roman" w:eastAsia="標楷體" w:hAnsi="Times New Roman" w:cs="Times New Roman"/>
        </w:rPr>
        <w:t>Two types</w:t>
      </w:r>
      <w:r w:rsidR="00A225E0" w:rsidRPr="00A225E0">
        <w:rPr>
          <w:rFonts w:ascii="Times New Roman" w:eastAsia="標楷體" w:hAnsi="Times New Roman" w:cs="Times New Roman" w:hint="eastAsia"/>
        </w:rPr>
        <w:t>：</w:t>
      </w:r>
    </w:p>
    <w:p w14:paraId="4E61D1E8" w14:textId="59E4E37A" w:rsidR="00A225E0" w:rsidRPr="00A225E0" w:rsidRDefault="0063671C" w:rsidP="00A225E0">
      <w:pPr>
        <w:numPr>
          <w:ilvl w:val="0"/>
          <w:numId w:val="20"/>
        </w:numPr>
        <w:overflowPunct w:val="0"/>
        <w:ind w:left="1428" w:hanging="295"/>
        <w:jc w:val="both"/>
        <w:rPr>
          <w:rFonts w:ascii="Times New Roman" w:eastAsia="標楷體" w:hAnsi="Times New Roman" w:cs="Times New Roman"/>
        </w:rPr>
      </w:pPr>
      <w:r w:rsidRPr="0063671C">
        <w:rPr>
          <w:rFonts w:ascii="Times New Roman" w:eastAsia="標楷體" w:hAnsi="Times New Roman" w:cs="Times New Roman"/>
        </w:rPr>
        <w:t>New Distance Learning Courses</w:t>
      </w:r>
      <w:r w:rsidR="00A225E0" w:rsidRPr="00A225E0">
        <w:rPr>
          <w:rFonts w:ascii="Times New Roman" w:eastAsia="標楷體" w:hAnsi="Times New Roman" w:cs="Times New Roman" w:hint="eastAsia"/>
        </w:rPr>
        <w:t>：</w:t>
      </w:r>
      <w:r w:rsidR="00DF283F" w:rsidRPr="00DF283F">
        <w:rPr>
          <w:rFonts w:ascii="Times New Roman" w:eastAsia="標楷體" w:hAnsi="Times New Roman" w:cs="Times New Roman"/>
        </w:rPr>
        <w:t>Newly launched courses with at least one-third of the instructional hours produced as recorded teaching videos, including online interaction and assessment planning.</w:t>
      </w:r>
    </w:p>
    <w:p w14:paraId="19BE9025" w14:textId="500755DF" w:rsidR="00A225E0" w:rsidRPr="00A225E0" w:rsidRDefault="00DF283F" w:rsidP="00A225E0">
      <w:pPr>
        <w:numPr>
          <w:ilvl w:val="0"/>
          <w:numId w:val="20"/>
        </w:numPr>
        <w:overflowPunct w:val="0"/>
        <w:ind w:left="1428" w:hanging="295"/>
        <w:jc w:val="both"/>
        <w:rPr>
          <w:rFonts w:ascii="Times New Roman" w:eastAsia="標楷體" w:hAnsi="Times New Roman" w:cs="Times New Roman"/>
        </w:rPr>
      </w:pPr>
      <w:r w:rsidRPr="00DF283F">
        <w:rPr>
          <w:rFonts w:ascii="Times New Roman" w:eastAsia="標楷體" w:hAnsi="Times New Roman" w:cs="Times New Roman"/>
        </w:rPr>
        <w:t>Enhanced Distance Learning Courses</w:t>
      </w:r>
      <w:r w:rsidR="00A225E0" w:rsidRPr="00A225E0">
        <w:rPr>
          <w:rFonts w:ascii="Times New Roman" w:eastAsia="標楷體" w:hAnsi="Times New Roman" w:cs="Times New Roman" w:hint="eastAsia"/>
        </w:rPr>
        <w:t>：</w:t>
      </w:r>
      <w:r w:rsidRPr="00DF283F">
        <w:rPr>
          <w:rFonts w:ascii="Times New Roman" w:eastAsia="標楷體" w:hAnsi="Times New Roman" w:cs="Times New Roman"/>
        </w:rPr>
        <w:t>Previously offered courses improved in the following aspects</w:t>
      </w:r>
      <w:r w:rsidR="00A225E0" w:rsidRPr="00A225E0">
        <w:rPr>
          <w:rFonts w:ascii="Times New Roman" w:eastAsia="標楷體" w:hAnsi="Times New Roman" w:cs="Times New Roman" w:hint="eastAsia"/>
        </w:rPr>
        <w:t>：</w:t>
      </w:r>
    </w:p>
    <w:p w14:paraId="3EAC8D45" w14:textId="13F4B23B" w:rsidR="00A225E0" w:rsidRPr="00DF283F" w:rsidRDefault="00A225E0" w:rsidP="00A225E0">
      <w:pPr>
        <w:overflowPunct w:val="0"/>
        <w:ind w:firstLineChars="542" w:firstLine="1301"/>
        <w:jc w:val="both"/>
        <w:rPr>
          <w:rFonts w:ascii="Times New Roman" w:eastAsia="標楷體" w:hAnsi="Times New Roman" w:cs="Times New Roman"/>
        </w:rPr>
      </w:pPr>
      <w:r w:rsidRPr="00A225E0">
        <w:rPr>
          <w:rFonts w:ascii="Times New Roman" w:eastAsia="標楷體" w:hAnsi="Times New Roman" w:cs="Times New Roman" w:hint="eastAsia"/>
        </w:rPr>
        <w:t>（</w:t>
      </w:r>
      <w:r w:rsidRPr="00A225E0">
        <w:rPr>
          <w:rFonts w:ascii="Times New Roman" w:eastAsia="標楷體" w:hAnsi="Times New Roman" w:cs="Times New Roman" w:hint="eastAsia"/>
        </w:rPr>
        <w:t>1</w:t>
      </w:r>
      <w:r w:rsidRPr="00A225E0">
        <w:rPr>
          <w:rFonts w:ascii="Times New Roman" w:eastAsia="標楷體" w:hAnsi="Times New Roman" w:cs="Times New Roman" w:hint="eastAsia"/>
        </w:rPr>
        <w:t>）</w:t>
      </w:r>
      <w:r w:rsidR="00DF283F" w:rsidRPr="00DF283F">
        <w:rPr>
          <w:rFonts w:ascii="Times New Roman" w:eastAsia="標楷體" w:hAnsi="Times New Roman" w:cs="Times New Roman"/>
        </w:rPr>
        <w:t>Creative digital material design.</w:t>
      </w:r>
    </w:p>
    <w:p w14:paraId="7CB461E2" w14:textId="0C9D2A12" w:rsidR="00A225E0" w:rsidRPr="00447F5A" w:rsidRDefault="00A225E0" w:rsidP="00A225E0">
      <w:pPr>
        <w:overflowPunct w:val="0"/>
        <w:ind w:firstLineChars="542" w:firstLine="1301"/>
        <w:jc w:val="both"/>
        <w:rPr>
          <w:rFonts w:ascii="Times New Roman" w:eastAsia="標楷體" w:hAnsi="Times New Roman" w:cs="Times New Roman"/>
        </w:rPr>
      </w:pPr>
      <w:r w:rsidRPr="00A225E0">
        <w:rPr>
          <w:rFonts w:ascii="Times New Roman" w:eastAsia="標楷體" w:hAnsi="Times New Roman" w:cs="Times New Roman" w:hint="eastAsia"/>
        </w:rPr>
        <w:t>（</w:t>
      </w:r>
      <w:r w:rsidRPr="00A225E0">
        <w:rPr>
          <w:rFonts w:ascii="Times New Roman" w:eastAsia="標楷體" w:hAnsi="Times New Roman" w:cs="Times New Roman" w:hint="eastAsia"/>
        </w:rPr>
        <w:t>2</w:t>
      </w:r>
      <w:r w:rsidRPr="00A225E0">
        <w:rPr>
          <w:rFonts w:ascii="Times New Roman" w:eastAsia="標楷體" w:hAnsi="Times New Roman" w:cs="Times New Roman" w:hint="eastAsia"/>
        </w:rPr>
        <w:t>）</w:t>
      </w:r>
      <w:r w:rsidR="00447F5A" w:rsidRPr="00447F5A">
        <w:rPr>
          <w:rFonts w:ascii="Times New Roman" w:eastAsia="標楷體" w:hAnsi="Times New Roman" w:cs="Times New Roman"/>
        </w:rPr>
        <w:t>Online interaction strategies between teachers and students.</w:t>
      </w:r>
    </w:p>
    <w:p w14:paraId="2F1C28CB" w14:textId="2C2BB530" w:rsidR="00A225E0" w:rsidRPr="00447F5A" w:rsidRDefault="00A225E0" w:rsidP="00A225E0">
      <w:pPr>
        <w:overflowPunct w:val="0"/>
        <w:ind w:firstLineChars="542" w:firstLine="1301"/>
        <w:jc w:val="both"/>
        <w:rPr>
          <w:rFonts w:ascii="Times New Roman" w:eastAsia="標楷體" w:hAnsi="Times New Roman" w:cs="Times New Roman"/>
        </w:rPr>
      </w:pPr>
      <w:r w:rsidRPr="00A225E0">
        <w:rPr>
          <w:rFonts w:ascii="Times New Roman" w:eastAsia="標楷體" w:hAnsi="Times New Roman" w:cs="Times New Roman" w:hint="eastAsia"/>
        </w:rPr>
        <w:t>（</w:t>
      </w:r>
      <w:r w:rsidRPr="00A225E0">
        <w:rPr>
          <w:rFonts w:ascii="Times New Roman" w:eastAsia="標楷體" w:hAnsi="Times New Roman" w:cs="Times New Roman" w:hint="eastAsia"/>
        </w:rPr>
        <w:t>3</w:t>
      </w:r>
      <w:r w:rsidRPr="00A225E0">
        <w:rPr>
          <w:rFonts w:ascii="Times New Roman" w:eastAsia="標楷體" w:hAnsi="Times New Roman" w:cs="Times New Roman" w:hint="eastAsia"/>
        </w:rPr>
        <w:t>）</w:t>
      </w:r>
      <w:r w:rsidR="00447F5A" w:rsidRPr="00447F5A">
        <w:rPr>
          <w:rFonts w:ascii="Times New Roman" w:eastAsia="標楷體" w:hAnsi="Times New Roman" w:cs="Times New Roman"/>
        </w:rPr>
        <w:t>Diverse online assessment designs.</w:t>
      </w:r>
    </w:p>
    <w:p w14:paraId="6655B9CD" w14:textId="469A97B8" w:rsidR="00A225E0" w:rsidRPr="00447F5A" w:rsidRDefault="00A225E0" w:rsidP="00A225E0">
      <w:pPr>
        <w:overflowPunct w:val="0"/>
        <w:ind w:firstLineChars="542" w:firstLine="1301"/>
        <w:jc w:val="both"/>
        <w:rPr>
          <w:rFonts w:ascii="Times New Roman" w:eastAsia="標楷體" w:hAnsi="Times New Roman" w:cs="Times New Roman"/>
        </w:rPr>
      </w:pPr>
      <w:r w:rsidRPr="00A225E0">
        <w:rPr>
          <w:rFonts w:ascii="Times New Roman" w:eastAsia="標楷體" w:hAnsi="Times New Roman" w:cs="Times New Roman" w:hint="eastAsia"/>
        </w:rPr>
        <w:t>（</w:t>
      </w:r>
      <w:r w:rsidRPr="00A225E0">
        <w:rPr>
          <w:rFonts w:ascii="Times New Roman" w:eastAsia="標楷體" w:hAnsi="Times New Roman" w:cs="Times New Roman" w:hint="eastAsia"/>
        </w:rPr>
        <w:t>4</w:t>
      </w:r>
      <w:r w:rsidRPr="00A225E0">
        <w:rPr>
          <w:rFonts w:ascii="Times New Roman" w:eastAsia="標楷體" w:hAnsi="Times New Roman" w:cs="Times New Roman" w:hint="eastAsia"/>
        </w:rPr>
        <w:t>）</w:t>
      </w:r>
      <w:r w:rsidR="00447F5A" w:rsidRPr="00447F5A">
        <w:rPr>
          <w:rFonts w:ascii="Times New Roman" w:eastAsia="標楷體" w:hAnsi="Times New Roman" w:cs="Times New Roman"/>
        </w:rPr>
        <w:t>Integration of AI tools into teaching.</w:t>
      </w:r>
    </w:p>
    <w:p w14:paraId="0DBB8930" w14:textId="6EDBFCB3" w:rsidR="00447F5A" w:rsidRDefault="00DA70AA" w:rsidP="00447F5A">
      <w:pPr>
        <w:overflowPunct w:val="0"/>
        <w:adjustRightInd w:val="0"/>
        <w:ind w:leftChars="163" w:left="1118" w:hangingChars="303" w:hanging="727"/>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2.</w:t>
      </w:r>
      <w:r w:rsidR="00447F5A" w:rsidRPr="00447F5A">
        <w:t xml:space="preserve"> </w:t>
      </w:r>
      <w:r w:rsidR="00447F5A" w:rsidRPr="00447F5A">
        <w:rPr>
          <w:rFonts w:ascii="Times New Roman" w:eastAsia="標楷體" w:hAnsi="Times New Roman" w:cs="Times New Roman"/>
        </w:rPr>
        <w:t>Digital Learning Course Certification</w:t>
      </w:r>
      <w:r w:rsidR="00A225E0" w:rsidRPr="00A225E0">
        <w:rPr>
          <w:rFonts w:ascii="Times New Roman" w:eastAsia="標楷體" w:hAnsi="Times New Roman" w:cs="Times New Roman" w:hint="eastAsia"/>
          <w:szCs w:val="24"/>
        </w:rPr>
        <w:t>：</w:t>
      </w:r>
      <w:r w:rsidR="00447F5A" w:rsidRPr="00447F5A">
        <w:rPr>
          <w:rFonts w:ascii="Times New Roman" w:eastAsia="標楷體" w:hAnsi="Times New Roman" w:cs="Times New Roman"/>
          <w:szCs w:val="24"/>
        </w:rPr>
        <w:t xml:space="preserve">Distance learning courses applying for </w:t>
      </w:r>
    </w:p>
    <w:p w14:paraId="62633650" w14:textId="57E6ADF0" w:rsidR="00447F5A" w:rsidRDefault="00447F5A" w:rsidP="00447F5A">
      <w:pPr>
        <w:overflowPunct w:val="0"/>
        <w:adjustRightInd w:val="0"/>
        <w:ind w:leftChars="163" w:left="1118" w:hangingChars="303" w:hanging="727"/>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447F5A">
        <w:rPr>
          <w:rFonts w:ascii="Times New Roman" w:eastAsia="標楷體" w:hAnsi="Times New Roman" w:cs="Times New Roman"/>
          <w:szCs w:val="24"/>
        </w:rPr>
        <w:t xml:space="preserve">certification in accordance with the “MOE Digital Learning Course Certification </w:t>
      </w:r>
    </w:p>
    <w:p w14:paraId="01C5E74F" w14:textId="1FFFBC35" w:rsidR="00A225E0" w:rsidRPr="00A225E0" w:rsidRDefault="00447F5A" w:rsidP="00447F5A">
      <w:pPr>
        <w:overflowPunct w:val="0"/>
        <w:adjustRightInd w:val="0"/>
        <w:ind w:leftChars="163" w:left="1118" w:hangingChars="303" w:hanging="727"/>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447F5A">
        <w:rPr>
          <w:rFonts w:ascii="Times New Roman" w:eastAsia="標楷體" w:hAnsi="Times New Roman" w:cs="Times New Roman"/>
          <w:szCs w:val="24"/>
        </w:rPr>
        <w:t>Regulations.”</w:t>
      </w:r>
      <w:r w:rsidR="00A225E0" w:rsidRPr="00A225E0">
        <w:rPr>
          <w:rFonts w:ascii="Times New Roman" w:eastAsia="標楷體" w:hAnsi="Times New Roman" w:cs="Times New Roman" w:hint="eastAsia"/>
          <w:szCs w:val="24"/>
        </w:rPr>
        <w:t>。</w:t>
      </w:r>
    </w:p>
    <w:p w14:paraId="26FAF7BD" w14:textId="30E409FB" w:rsidR="002766BD" w:rsidRDefault="00DA70AA" w:rsidP="002766BD">
      <w:pPr>
        <w:overflowPunct w:val="0"/>
        <w:adjustRightInd w:val="0"/>
        <w:ind w:leftChars="163" w:left="1118" w:hangingChars="303" w:hanging="727"/>
        <w:jc w:val="both"/>
        <w:rPr>
          <w:rFonts w:ascii="Times New Roman" w:eastAsia="標楷體" w:hAnsi="Times New Roman" w:cs="MS Gothic"/>
        </w:rPr>
      </w:pPr>
      <w:r>
        <w:rPr>
          <w:rFonts w:ascii="Times New Roman" w:eastAsia="標楷體" w:hAnsi="Times New Roman" w:cs="Times New Roman" w:hint="eastAsia"/>
        </w:rPr>
        <w:t xml:space="preserve"> 3.</w:t>
      </w:r>
      <w:r w:rsidR="002766BD">
        <w:rPr>
          <w:rFonts w:ascii="Times New Roman" w:eastAsia="標楷體" w:hAnsi="Times New Roman" w:cs="Times New Roman" w:hint="eastAsia"/>
        </w:rPr>
        <w:t xml:space="preserve"> </w:t>
      </w:r>
      <w:r w:rsidR="002766BD" w:rsidRPr="002766BD">
        <w:rPr>
          <w:rFonts w:ascii="Times New Roman" w:eastAsia="標楷體" w:hAnsi="Times New Roman" w:cs="Times New Roman"/>
        </w:rPr>
        <w:t>Massive Open Online Courses (MOOCs)</w:t>
      </w:r>
      <w:r w:rsidR="00A225E0" w:rsidRPr="00A225E0">
        <w:rPr>
          <w:rFonts w:ascii="Times New Roman" w:eastAsia="標楷體" w:hAnsi="Times New Roman" w:cs="Times New Roman" w:hint="eastAsia"/>
        </w:rPr>
        <w:t>：</w:t>
      </w:r>
      <w:r w:rsidR="002766BD" w:rsidRPr="002766BD">
        <w:rPr>
          <w:rFonts w:ascii="Times New Roman" w:eastAsia="標楷體" w:hAnsi="Times New Roman" w:cs="MS Gothic"/>
        </w:rPr>
        <w:t xml:space="preserve">Teachers design several teaching modules </w:t>
      </w:r>
    </w:p>
    <w:p w14:paraId="6A585840" w14:textId="2F6BD874" w:rsidR="002766BD" w:rsidRDefault="002766BD" w:rsidP="002766BD">
      <w:pPr>
        <w:overflowPunct w:val="0"/>
        <w:adjustRightInd w:val="0"/>
        <w:ind w:leftChars="163" w:left="1118" w:hangingChars="303" w:hanging="727"/>
        <w:jc w:val="both"/>
        <w:rPr>
          <w:rFonts w:ascii="Times New Roman" w:eastAsia="標楷體" w:hAnsi="Times New Roman" w:cs="MS Gothic"/>
        </w:rPr>
      </w:pPr>
      <w:r>
        <w:rPr>
          <w:rFonts w:ascii="Times New Roman" w:eastAsia="標楷體" w:hAnsi="Times New Roman" w:cs="MS Gothic" w:hint="eastAsia"/>
        </w:rPr>
        <w:t xml:space="preserve">   </w:t>
      </w:r>
      <w:r w:rsidRPr="002766BD">
        <w:rPr>
          <w:rFonts w:ascii="Times New Roman" w:eastAsia="標楷體" w:hAnsi="Times New Roman" w:cs="MS Gothic"/>
        </w:rPr>
        <w:t xml:space="preserve">according to course progress, with each module containing multiple 5–15 minute </w:t>
      </w:r>
    </w:p>
    <w:p w14:paraId="3D983ED6" w14:textId="6DE61977" w:rsidR="002766BD" w:rsidRDefault="002766BD" w:rsidP="002766BD">
      <w:pPr>
        <w:overflowPunct w:val="0"/>
        <w:adjustRightInd w:val="0"/>
        <w:ind w:leftChars="163" w:left="1118" w:hangingChars="303" w:hanging="727"/>
        <w:jc w:val="both"/>
        <w:rPr>
          <w:rFonts w:ascii="Times New Roman" w:eastAsia="標楷體" w:hAnsi="Times New Roman" w:cs="MS Gothic"/>
        </w:rPr>
      </w:pPr>
      <w:r>
        <w:rPr>
          <w:rFonts w:ascii="Times New Roman" w:eastAsia="標楷體" w:hAnsi="Times New Roman" w:cs="MS Gothic" w:hint="eastAsia"/>
        </w:rPr>
        <w:t xml:space="preserve">   </w:t>
      </w:r>
      <w:r w:rsidRPr="002766BD">
        <w:rPr>
          <w:rFonts w:ascii="Times New Roman" w:eastAsia="標楷體" w:hAnsi="Times New Roman" w:cs="MS Gothic"/>
        </w:rPr>
        <w:t xml:space="preserve">videos, totaling 6–12 hours per course, supplemented with online discussions, </w:t>
      </w:r>
    </w:p>
    <w:p w14:paraId="20478284" w14:textId="02301448" w:rsidR="00A225E0" w:rsidRPr="002766BD" w:rsidRDefault="002766BD" w:rsidP="002766BD">
      <w:pPr>
        <w:overflowPunct w:val="0"/>
        <w:adjustRightInd w:val="0"/>
        <w:ind w:leftChars="163" w:left="1118" w:hangingChars="303" w:hanging="727"/>
        <w:jc w:val="both"/>
        <w:rPr>
          <w:rFonts w:ascii="Times New Roman" w:eastAsia="標楷體" w:hAnsi="Times New Roman" w:cs="Times New Roman"/>
        </w:rPr>
      </w:pPr>
      <w:r>
        <w:rPr>
          <w:rFonts w:ascii="Times New Roman" w:eastAsia="標楷體" w:hAnsi="Times New Roman" w:cs="MS Gothic" w:hint="eastAsia"/>
        </w:rPr>
        <w:t xml:space="preserve">   </w:t>
      </w:r>
      <w:r w:rsidRPr="002766BD">
        <w:rPr>
          <w:rFonts w:ascii="Times New Roman" w:eastAsia="標楷體" w:hAnsi="Times New Roman" w:cs="MS Gothic"/>
        </w:rPr>
        <w:t>assessments, and other activities equivalent to a 1-credit course (18 hours).</w:t>
      </w:r>
      <w:r w:rsidRPr="002766BD">
        <w:t xml:space="preserve"> </w:t>
      </w:r>
      <w:r w:rsidRPr="002766BD">
        <w:rPr>
          <w:rFonts w:ascii="Times New Roman" w:eastAsia="標楷體" w:hAnsi="Times New Roman" w:cs="Malgun Gothic"/>
        </w:rPr>
        <w:t>Two types</w:t>
      </w:r>
      <w:r w:rsidR="00A225E0" w:rsidRPr="00A225E0">
        <w:rPr>
          <w:rFonts w:ascii="Times New Roman" w:eastAsia="標楷體" w:hAnsi="Times New Roman" w:cs="Malgun Gothic" w:hint="eastAsia"/>
        </w:rPr>
        <w:t>：</w:t>
      </w:r>
    </w:p>
    <w:p w14:paraId="7266BA00" w14:textId="499037AA" w:rsidR="00A225E0" w:rsidRPr="00A225E0" w:rsidRDefault="001F60FD" w:rsidP="00A225E0">
      <w:pPr>
        <w:numPr>
          <w:ilvl w:val="0"/>
          <w:numId w:val="11"/>
        </w:numPr>
        <w:overflowPunct w:val="0"/>
        <w:adjustRightInd w:val="0"/>
        <w:ind w:left="1418" w:hanging="284"/>
        <w:jc w:val="both"/>
        <w:rPr>
          <w:rFonts w:ascii="Times New Roman" w:eastAsia="標楷體" w:hAnsi="Times New Roman" w:cs="Malgun Gothic"/>
        </w:rPr>
      </w:pPr>
      <w:r w:rsidRPr="001F60FD">
        <w:rPr>
          <w:rFonts w:ascii="Times New Roman" w:eastAsia="標楷體" w:hAnsi="Times New Roman" w:cs="Times New Roman"/>
        </w:rPr>
        <w:t>New MOOCs</w:t>
      </w:r>
      <w:r w:rsidR="00A225E0" w:rsidRPr="00A225E0">
        <w:rPr>
          <w:rFonts w:ascii="Times New Roman" w:eastAsia="標楷體" w:hAnsi="Times New Roman" w:cs="Times New Roman" w:hint="eastAsia"/>
        </w:rPr>
        <w:t>：</w:t>
      </w:r>
      <w:r w:rsidRPr="001F60FD">
        <w:rPr>
          <w:rFonts w:ascii="Times New Roman" w:eastAsia="標楷體" w:hAnsi="Times New Roman" w:cs="Times New Roman"/>
        </w:rPr>
        <w:t>Each module may include multiple videos (6–12 hours total). Videos must have standalone subtitle files, quizzes, and interactive functions.</w:t>
      </w:r>
    </w:p>
    <w:p w14:paraId="69FA7DBF" w14:textId="386F6403" w:rsidR="00A225E0" w:rsidRPr="00A225E0" w:rsidRDefault="00C54BD3" w:rsidP="00A225E0">
      <w:pPr>
        <w:numPr>
          <w:ilvl w:val="0"/>
          <w:numId w:val="11"/>
        </w:numPr>
        <w:overflowPunct w:val="0"/>
        <w:adjustRightInd w:val="0"/>
        <w:ind w:left="1418" w:hanging="284"/>
        <w:jc w:val="both"/>
        <w:rPr>
          <w:rFonts w:ascii="Times New Roman" w:eastAsia="標楷體" w:hAnsi="Times New Roman" w:cs="Times New Roman"/>
        </w:rPr>
      </w:pPr>
      <w:r w:rsidRPr="00C54BD3">
        <w:rPr>
          <w:rFonts w:ascii="Times New Roman" w:eastAsia="標楷體" w:hAnsi="Times New Roman" w:cs="Times New Roman"/>
        </w:rPr>
        <w:t>Enhancement of MOOC Courses</w:t>
      </w:r>
      <w:r w:rsidR="00A225E0" w:rsidRPr="00A225E0">
        <w:rPr>
          <w:rFonts w:ascii="Times New Roman" w:eastAsia="標楷體" w:hAnsi="Times New Roman" w:cs="Times New Roman" w:hint="eastAsia"/>
        </w:rPr>
        <w:t>：</w:t>
      </w:r>
    </w:p>
    <w:p w14:paraId="49B6EA05" w14:textId="1EB0CE67" w:rsidR="00A225E0" w:rsidRPr="00A225E0" w:rsidRDefault="00A225E0" w:rsidP="00A225E0">
      <w:pPr>
        <w:widowControl/>
        <w:overflowPunct w:val="0"/>
        <w:ind w:leftChars="565" w:left="1932" w:hangingChars="240" w:hanging="576"/>
        <w:jc w:val="both"/>
        <w:rPr>
          <w:rFonts w:ascii="Times New Roman" w:eastAsia="標楷體" w:hAnsi="Times New Roman" w:cs="新細明體"/>
        </w:rPr>
      </w:pPr>
      <w:r w:rsidRPr="00A225E0">
        <w:rPr>
          <w:rFonts w:ascii="Times New Roman" w:eastAsia="標楷體" w:hAnsi="Times New Roman" w:cs="Times New Roman" w:hint="eastAsia"/>
        </w:rPr>
        <w:t>（</w:t>
      </w:r>
      <w:r w:rsidRPr="00A225E0">
        <w:rPr>
          <w:rFonts w:ascii="Times New Roman" w:eastAsia="標楷體" w:hAnsi="Times New Roman" w:cs="Times New Roman" w:hint="eastAsia"/>
        </w:rPr>
        <w:t>1</w:t>
      </w:r>
      <w:r w:rsidRPr="00A225E0">
        <w:rPr>
          <w:rFonts w:ascii="Times New Roman" w:eastAsia="標楷體" w:hAnsi="Times New Roman" w:cs="Times New Roman" w:hint="eastAsia"/>
        </w:rPr>
        <w:t>）</w:t>
      </w:r>
      <w:r w:rsidR="00C54BD3" w:rsidRPr="00C54BD3">
        <w:rPr>
          <w:rFonts w:ascii="Times New Roman" w:eastAsia="標楷體" w:hAnsi="Times New Roman" w:cs="Times New Roman"/>
          <w:szCs w:val="24"/>
        </w:rPr>
        <w:t>Minor Updates</w:t>
      </w:r>
      <w:r w:rsidRPr="00A225E0">
        <w:rPr>
          <w:rFonts w:ascii="Times New Roman" w:eastAsia="標楷體" w:hAnsi="Times New Roman" w:cs="Times New Roman" w:hint="eastAsia"/>
        </w:rPr>
        <w:t>：</w:t>
      </w:r>
      <w:r w:rsidR="00C54BD3" w:rsidRPr="00C54BD3">
        <w:rPr>
          <w:rFonts w:ascii="Times New Roman" w:eastAsia="標楷體" w:hAnsi="Times New Roman" w:cs="Times New Roman"/>
          <w:szCs w:val="24"/>
        </w:rPr>
        <w:t xml:space="preserve">Small improvements to course content, such as adding subtitles, visual prompts, animations, or simplifying existing content; </w:t>
      </w:r>
      <w:r w:rsidR="00C54BD3" w:rsidRPr="00C54BD3">
        <w:rPr>
          <w:rFonts w:ascii="Times New Roman" w:eastAsia="標楷體" w:hAnsi="Times New Roman" w:cs="Times New Roman"/>
          <w:szCs w:val="24"/>
        </w:rPr>
        <w:lastRenderedPageBreak/>
        <w:t>updating or developing formative/summative assessments aligned with learning outcomes; adjusting content for use in other courses or platforms (e.g., microlearning, stackable courses).</w:t>
      </w:r>
    </w:p>
    <w:p w14:paraId="7352030A" w14:textId="3E8B369D" w:rsidR="00DE2ADF" w:rsidRPr="00F348D1" w:rsidRDefault="00A225E0" w:rsidP="00C54BD3">
      <w:pPr>
        <w:widowControl/>
        <w:overflowPunct w:val="0"/>
        <w:ind w:leftChars="565" w:left="1932" w:hangingChars="240" w:hanging="576"/>
        <w:jc w:val="both"/>
        <w:rPr>
          <w:rFonts w:ascii="Times New Roman" w:eastAsia="標楷體" w:hAnsi="Times New Roman" w:cs="Times New Roman" w:hint="eastAsia"/>
          <w:szCs w:val="24"/>
        </w:rPr>
      </w:pPr>
      <w:r w:rsidRPr="00A225E0">
        <w:rPr>
          <w:rFonts w:ascii="Times New Roman" w:eastAsia="標楷體" w:hAnsi="Times New Roman" w:cs="Times New Roman" w:hint="eastAsia"/>
        </w:rPr>
        <w:t>（</w:t>
      </w:r>
      <w:r w:rsidRPr="00A225E0">
        <w:rPr>
          <w:rFonts w:ascii="Times New Roman" w:eastAsia="標楷體" w:hAnsi="Times New Roman" w:cs="Times New Roman" w:hint="eastAsia"/>
        </w:rPr>
        <w:t>2</w:t>
      </w:r>
      <w:r w:rsidRPr="00A225E0">
        <w:rPr>
          <w:rFonts w:ascii="Times New Roman" w:eastAsia="標楷體" w:hAnsi="Times New Roman" w:cs="Times New Roman" w:hint="eastAsia"/>
        </w:rPr>
        <w:t>）</w:t>
      </w:r>
      <w:r w:rsidR="00C54BD3" w:rsidRPr="00C54BD3">
        <w:rPr>
          <w:rFonts w:ascii="Times New Roman" w:eastAsia="標楷體" w:hAnsi="Times New Roman" w:cs="Times New Roman"/>
          <w:szCs w:val="24"/>
        </w:rPr>
        <w:t>Moderate Revisions</w:t>
      </w:r>
      <w:r w:rsidRPr="00A225E0">
        <w:rPr>
          <w:rFonts w:ascii="Times New Roman" w:eastAsia="標楷體" w:hAnsi="Times New Roman" w:cs="Times New Roman" w:hint="eastAsia"/>
          <w:szCs w:val="24"/>
        </w:rPr>
        <w:t>：</w:t>
      </w:r>
      <w:r w:rsidR="00C54BD3" w:rsidRPr="00C54BD3">
        <w:rPr>
          <w:rFonts w:ascii="Times New Roman" w:eastAsia="標楷體" w:hAnsi="Times New Roman" w:cs="Times New Roman"/>
          <w:szCs w:val="24"/>
        </w:rPr>
        <w:t>At least one-third of the course videos are re-recorded; outdated or poor-quality videos are replaced to improve audio-visual quality. Examples include rewriting slides, updating case studies, or revising examples.</w:t>
      </w:r>
    </w:p>
    <w:p w14:paraId="2C4B8BD2" w14:textId="1E68E61D" w:rsidR="00A225E0" w:rsidRPr="00A225E0" w:rsidRDefault="00C54BD3" w:rsidP="00A225E0">
      <w:pPr>
        <w:numPr>
          <w:ilvl w:val="0"/>
          <w:numId w:val="10"/>
        </w:numPr>
        <w:spacing w:beforeLines="50" w:before="180"/>
        <w:ind w:left="482" w:hanging="482"/>
        <w:rPr>
          <w:rFonts w:ascii="Times New Roman" w:eastAsia="標楷體" w:hAnsi="Times New Roman" w:cs="Times New Roman"/>
          <w:szCs w:val="24"/>
        </w:rPr>
      </w:pPr>
      <w:r w:rsidRPr="00C54BD3">
        <w:rPr>
          <w:rFonts w:ascii="Times New Roman" w:eastAsia="標楷體" w:hAnsi="Times New Roman" w:cs="Times New Roman"/>
          <w:szCs w:val="24"/>
        </w:rPr>
        <w:t>Review and Subsidy Principles</w:t>
      </w:r>
      <w:r w:rsidR="00A225E0" w:rsidRPr="00A225E0">
        <w:rPr>
          <w:rFonts w:ascii="Times New Roman" w:eastAsia="標楷體" w:hAnsi="Times New Roman" w:cs="Times New Roman" w:hint="eastAsia"/>
          <w:szCs w:val="24"/>
        </w:rPr>
        <w:t>：</w:t>
      </w:r>
    </w:p>
    <w:p w14:paraId="693FD46C" w14:textId="4D8320CE" w:rsidR="00A225E0" w:rsidRPr="00A225E0" w:rsidRDefault="00A225E0" w:rsidP="00A225E0">
      <w:pPr>
        <w:widowControl/>
        <w:overflowPunct w:val="0"/>
        <w:ind w:leftChars="157" w:left="1104" w:hangingChars="303" w:hanging="727"/>
        <w:jc w:val="both"/>
        <w:rPr>
          <w:rFonts w:ascii="Times New Roman" w:eastAsia="標楷體" w:hAnsi="Times New Roman" w:cs="Times New Roman"/>
          <w:szCs w:val="24"/>
        </w:rPr>
      </w:pPr>
      <w:r w:rsidRPr="00A225E0">
        <w:rPr>
          <w:rFonts w:ascii="Times New Roman" w:eastAsia="標楷體" w:hAnsi="Times New Roman" w:cs="Times New Roman" w:hint="eastAsia"/>
          <w:szCs w:val="24"/>
        </w:rPr>
        <w:t>（</w:t>
      </w:r>
      <w:r w:rsidR="00DA70AA">
        <w:rPr>
          <w:rFonts w:ascii="Times New Roman" w:eastAsia="標楷體" w:hAnsi="Times New Roman" w:cs="Times New Roman" w:hint="eastAsia"/>
          <w:szCs w:val="24"/>
        </w:rPr>
        <w:t>1</w:t>
      </w:r>
      <w:r w:rsidRPr="00A225E0">
        <w:rPr>
          <w:rFonts w:ascii="Times New Roman" w:eastAsia="標楷體" w:hAnsi="Times New Roman" w:cs="Times New Roman" w:hint="eastAsia"/>
          <w:szCs w:val="24"/>
        </w:rPr>
        <w:t>）</w:t>
      </w:r>
      <w:r w:rsidR="00C54BD3" w:rsidRPr="00C54BD3">
        <w:rPr>
          <w:rFonts w:ascii="Times New Roman" w:eastAsia="標楷體" w:hAnsi="Times New Roman" w:cs="Times New Roman"/>
          <w:szCs w:val="24"/>
        </w:rPr>
        <w:t>All application materials will be submitted by the Office of Digital Education Development (hereafter referred to as “the Office”) for review by relevant professional committee members. The results will then be deliberated in the Office Affairs Meeting, submitted to the Executive Committee of the Academic Affairs Council, and finalized for approval.</w:t>
      </w:r>
    </w:p>
    <w:p w14:paraId="50C52AF8" w14:textId="41768E8B" w:rsidR="00A225E0" w:rsidRPr="00A225E0" w:rsidRDefault="00A225E0" w:rsidP="00A225E0">
      <w:pPr>
        <w:widowControl/>
        <w:overflowPunct w:val="0"/>
        <w:ind w:leftChars="157" w:left="1090" w:hangingChars="297" w:hanging="713"/>
        <w:jc w:val="both"/>
        <w:rPr>
          <w:rFonts w:ascii="Times New Roman" w:eastAsia="標楷體" w:hAnsi="Times New Roman" w:cs="Times New Roman"/>
          <w:szCs w:val="24"/>
        </w:rPr>
      </w:pPr>
      <w:r w:rsidRPr="00A225E0">
        <w:rPr>
          <w:rFonts w:ascii="Times New Roman" w:eastAsia="標楷體" w:hAnsi="Times New Roman" w:cs="Times New Roman" w:hint="eastAsia"/>
          <w:szCs w:val="24"/>
        </w:rPr>
        <w:t>（</w:t>
      </w:r>
      <w:r w:rsidR="00DA70AA">
        <w:rPr>
          <w:rFonts w:ascii="Times New Roman" w:eastAsia="標楷體" w:hAnsi="Times New Roman" w:cs="Times New Roman" w:hint="eastAsia"/>
          <w:szCs w:val="24"/>
        </w:rPr>
        <w:t>2</w:t>
      </w:r>
      <w:r w:rsidRPr="00A225E0">
        <w:rPr>
          <w:rFonts w:ascii="Times New Roman" w:eastAsia="標楷體" w:hAnsi="Times New Roman" w:cs="Times New Roman" w:hint="eastAsia"/>
          <w:szCs w:val="24"/>
        </w:rPr>
        <w:t>）</w:t>
      </w:r>
      <w:r w:rsidR="00C54BD3" w:rsidRPr="00C54BD3">
        <w:rPr>
          <w:rFonts w:ascii="Times New Roman" w:eastAsia="標楷體" w:hAnsi="Times New Roman" w:cs="Times New Roman"/>
          <w:szCs w:val="24"/>
        </w:rPr>
        <w:t>Each individual or team may apply for one subsidized project per semester in principle (except for invited projects). Reimbursement will be processed in accordance with the</w:t>
      </w:r>
      <w:r w:rsidR="00C54BD3">
        <w:rPr>
          <w:rFonts w:ascii="Times New Roman" w:eastAsia="標楷體" w:hAnsi="Times New Roman" w:cs="Times New Roman" w:hint="eastAsia"/>
          <w:szCs w:val="24"/>
        </w:rPr>
        <w:t>“</w:t>
      </w:r>
      <w:r w:rsidR="00C54BD3" w:rsidRPr="00C54BD3">
        <w:rPr>
          <w:rFonts w:ascii="Times New Roman" w:eastAsia="標楷體" w:hAnsi="Times New Roman" w:cs="Times New Roman"/>
          <w:szCs w:val="24"/>
        </w:rPr>
        <w:t>Ministry of Education Subsidy (Donation) and Commissioned Project Budget Guidelines</w:t>
      </w:r>
      <w:r w:rsidR="00C54BD3">
        <w:rPr>
          <w:rFonts w:ascii="Times New Roman" w:eastAsia="標楷體" w:hAnsi="Times New Roman" w:cs="Times New Roman" w:hint="eastAsia"/>
          <w:szCs w:val="24"/>
        </w:rPr>
        <w:t>”</w:t>
      </w:r>
      <w:r w:rsidR="00C54BD3">
        <w:rPr>
          <w:rFonts w:ascii="Times New Roman" w:eastAsia="標楷體" w:hAnsi="Times New Roman" w:cs="Times New Roman" w:hint="eastAsia"/>
          <w:szCs w:val="24"/>
        </w:rPr>
        <w:t>and the</w:t>
      </w:r>
      <w:r w:rsidR="00C54BD3">
        <w:rPr>
          <w:rFonts w:ascii="Times New Roman" w:eastAsia="標楷體" w:hAnsi="Times New Roman" w:cs="Times New Roman" w:hint="eastAsia"/>
          <w:szCs w:val="24"/>
        </w:rPr>
        <w:t>“</w:t>
      </w:r>
      <w:r w:rsidR="00C54BD3" w:rsidRPr="00C54BD3">
        <w:rPr>
          <w:rFonts w:ascii="Times New Roman" w:eastAsia="標楷體" w:hAnsi="Times New Roman" w:cs="Times New Roman"/>
          <w:szCs w:val="24"/>
        </w:rPr>
        <w:t>Chung Yuan Christian University Expense Reimbursement Regulations</w:t>
      </w:r>
      <w:r w:rsidR="00C54BD3">
        <w:rPr>
          <w:rFonts w:ascii="Times New Roman" w:eastAsia="標楷體" w:hAnsi="Times New Roman" w:cs="Times New Roman" w:hint="eastAsia"/>
          <w:szCs w:val="24"/>
        </w:rPr>
        <w:t xml:space="preserve"> </w:t>
      </w:r>
      <w:r w:rsidR="00C54BD3">
        <w:rPr>
          <w:rFonts w:ascii="Times New Roman" w:eastAsia="標楷體" w:hAnsi="Times New Roman" w:cs="Times New Roman" w:hint="eastAsia"/>
          <w:szCs w:val="24"/>
        </w:rPr>
        <w:t>”</w:t>
      </w:r>
      <w:r w:rsidR="00C54BD3">
        <w:rPr>
          <w:rFonts w:ascii="Times New Roman" w:eastAsia="標楷體" w:hAnsi="Times New Roman" w:cs="Times New Roman" w:hint="eastAsia"/>
          <w:szCs w:val="24"/>
        </w:rPr>
        <w:t>.</w:t>
      </w:r>
      <w:r w:rsidR="00C54BD3" w:rsidRPr="00A225E0">
        <w:rPr>
          <w:rFonts w:ascii="Times New Roman" w:eastAsia="標楷體" w:hAnsi="Times New Roman" w:cs="Times New Roman"/>
          <w:szCs w:val="24"/>
        </w:rPr>
        <w:t xml:space="preserve"> </w:t>
      </w:r>
    </w:p>
    <w:p w14:paraId="370E4FF9" w14:textId="021DC32E" w:rsidR="00A225E0" w:rsidRPr="00A225E0" w:rsidRDefault="00AE488D" w:rsidP="00A225E0">
      <w:pPr>
        <w:widowControl/>
        <w:numPr>
          <w:ilvl w:val="0"/>
          <w:numId w:val="10"/>
        </w:numPr>
        <w:spacing w:beforeLines="50" w:before="180"/>
        <w:rPr>
          <w:rFonts w:ascii="Times New Roman" w:eastAsia="標楷體" w:hAnsi="Times New Roman" w:cs="Times New Roman"/>
          <w:szCs w:val="24"/>
        </w:rPr>
      </w:pPr>
      <w:r w:rsidRPr="00AE488D">
        <w:rPr>
          <w:rFonts w:ascii="Times New Roman" w:eastAsia="標楷體" w:hAnsi="Times New Roman" w:cs="Times New Roman"/>
          <w:szCs w:val="24"/>
        </w:rPr>
        <w:t>Subsidy Amounts</w:t>
      </w:r>
      <w:r w:rsidR="00A225E0" w:rsidRPr="00A225E0">
        <w:rPr>
          <w:rFonts w:ascii="Times New Roman" w:eastAsia="標楷體" w:hAnsi="Times New Roman" w:cs="Times New Roman" w:hint="eastAsia"/>
          <w:szCs w:val="24"/>
        </w:rPr>
        <w:t>：</w:t>
      </w:r>
    </w:p>
    <w:p w14:paraId="3B1EE22B" w14:textId="7D0D22F1" w:rsidR="00A225E0" w:rsidRPr="00AF1105" w:rsidRDefault="00AE488D" w:rsidP="00AF1105">
      <w:pPr>
        <w:pStyle w:val="a6"/>
        <w:numPr>
          <w:ilvl w:val="0"/>
          <w:numId w:val="21"/>
        </w:numPr>
        <w:overflowPunct w:val="0"/>
        <w:adjustRightInd w:val="0"/>
        <w:spacing w:after="180"/>
        <w:ind w:leftChars="0"/>
        <w:jc w:val="both"/>
        <w:rPr>
          <w:sz w:val="22"/>
          <w:szCs w:val="22"/>
        </w:rPr>
      </w:pPr>
      <w:r w:rsidRPr="00AE488D">
        <w:rPr>
          <w:sz w:val="24"/>
          <w:szCs w:val="24"/>
        </w:rPr>
        <w:t>Distance Learning Courses</w:t>
      </w:r>
      <w:r w:rsidR="00A225E0" w:rsidRPr="00AE488D">
        <w:rPr>
          <w:rFonts w:hint="eastAsia"/>
          <w:sz w:val="24"/>
          <w:szCs w:val="24"/>
        </w:rPr>
        <w:t>：</w:t>
      </w:r>
      <w:r w:rsidRPr="00AF1105">
        <w:rPr>
          <w:sz w:val="24"/>
          <w:szCs w:val="22"/>
        </w:rPr>
        <w:t>Up to NT$30,000 per project. Subsidy details are as follows</w:t>
      </w:r>
      <w:r w:rsidR="00A225E0" w:rsidRPr="00AF1105">
        <w:rPr>
          <w:rFonts w:hint="eastAsia"/>
          <w:sz w:val="24"/>
          <w:szCs w:val="22"/>
        </w:rPr>
        <w:t>：</w:t>
      </w:r>
    </w:p>
    <w:p w14:paraId="2AD755E0" w14:textId="5F9799F6" w:rsidR="00A225E0" w:rsidRPr="00A225E0" w:rsidRDefault="00AE488D" w:rsidP="00A225E0">
      <w:pPr>
        <w:numPr>
          <w:ilvl w:val="0"/>
          <w:numId w:val="12"/>
        </w:numPr>
        <w:overflowPunct w:val="0"/>
        <w:adjustRightInd w:val="0"/>
        <w:ind w:left="1414" w:hanging="281"/>
        <w:jc w:val="both"/>
        <w:rPr>
          <w:rFonts w:ascii="Times New Roman" w:eastAsia="標楷體" w:hAnsi="Times New Roman" w:cs="Times New Roman"/>
          <w:szCs w:val="24"/>
        </w:rPr>
      </w:pPr>
      <w:r w:rsidRPr="00AE488D">
        <w:rPr>
          <w:rFonts w:ascii="Times New Roman" w:eastAsia="標楷體" w:hAnsi="Times New Roman" w:cs="Times New Roman"/>
          <w:szCs w:val="24"/>
        </w:rPr>
        <w:t>Teaching Assistants for Distance Learning</w:t>
      </w:r>
      <w:r w:rsidR="00A225E0" w:rsidRPr="00A225E0">
        <w:rPr>
          <w:rFonts w:ascii="Times New Roman" w:eastAsia="標楷體" w:hAnsi="Times New Roman" w:cs="Times New Roman" w:hint="eastAsia"/>
          <w:szCs w:val="24"/>
        </w:rPr>
        <w:t>：</w:t>
      </w:r>
      <w:r w:rsidRPr="00AE488D">
        <w:rPr>
          <w:rFonts w:ascii="Times New Roman" w:eastAsia="標楷體" w:hAnsi="Times New Roman" w:cs="Times New Roman"/>
          <w:szCs w:val="24"/>
        </w:rPr>
        <w:t>At least 32 hours per month, for up to 4 months. Responsibilities include course management, teaching material production, intellectual property checks, and audio/video recording.</w:t>
      </w:r>
    </w:p>
    <w:p w14:paraId="22064C71" w14:textId="726C30C8" w:rsidR="00A225E0" w:rsidRPr="00A225E0" w:rsidRDefault="00AE488D" w:rsidP="00A225E0">
      <w:pPr>
        <w:numPr>
          <w:ilvl w:val="0"/>
          <w:numId w:val="12"/>
        </w:numPr>
        <w:overflowPunct w:val="0"/>
        <w:adjustRightInd w:val="0"/>
        <w:ind w:left="1418" w:hanging="284"/>
        <w:jc w:val="both"/>
        <w:rPr>
          <w:rFonts w:ascii="Times New Roman" w:eastAsia="標楷體" w:hAnsi="Times New Roman" w:cs="Times New Roman"/>
          <w:szCs w:val="24"/>
        </w:rPr>
      </w:pPr>
      <w:r w:rsidRPr="00AE488D">
        <w:rPr>
          <w:rFonts w:ascii="Times New Roman" w:eastAsia="標楷體" w:hAnsi="Times New Roman" w:cs="Times New Roman"/>
          <w:szCs w:val="24"/>
        </w:rPr>
        <w:t>Operational Expenses</w:t>
      </w:r>
      <w:r w:rsidR="00A225E0" w:rsidRPr="00A225E0">
        <w:rPr>
          <w:rFonts w:ascii="Times New Roman" w:eastAsia="標楷體" w:hAnsi="Times New Roman" w:cs="Times New Roman" w:hint="eastAsia"/>
          <w:szCs w:val="24"/>
        </w:rPr>
        <w:t>：</w:t>
      </w:r>
      <w:r w:rsidRPr="00AE488D">
        <w:rPr>
          <w:rFonts w:ascii="Times New Roman" w:eastAsia="標楷體" w:hAnsi="Times New Roman" w:cs="Times New Roman"/>
          <w:szCs w:val="24"/>
        </w:rPr>
        <w:t>Lecturer fees, consultation fees, and material costs under NT$2,999 per item, including stationery, computer peripherals, and course-related teaching materials.</w:t>
      </w:r>
    </w:p>
    <w:p w14:paraId="66AF4B43" w14:textId="770C169A" w:rsidR="00A225E0" w:rsidRPr="00AF1105" w:rsidRDefault="00AF1105" w:rsidP="00AF1105">
      <w:pPr>
        <w:pStyle w:val="a6"/>
        <w:numPr>
          <w:ilvl w:val="0"/>
          <w:numId w:val="21"/>
        </w:numPr>
        <w:overflowPunct w:val="0"/>
        <w:adjustRightInd w:val="0"/>
        <w:spacing w:after="180"/>
        <w:ind w:leftChars="0"/>
        <w:jc w:val="both"/>
        <w:rPr>
          <w:szCs w:val="24"/>
        </w:rPr>
      </w:pPr>
      <w:r w:rsidRPr="00AF1105">
        <w:rPr>
          <w:sz w:val="24"/>
          <w:szCs w:val="22"/>
        </w:rPr>
        <w:t>Digital Learning Course Certification</w:t>
      </w:r>
      <w:r w:rsidR="00A225E0" w:rsidRPr="00AF1105">
        <w:rPr>
          <w:rFonts w:hint="eastAsia"/>
          <w:sz w:val="24"/>
          <w:szCs w:val="22"/>
        </w:rPr>
        <w:t>：</w:t>
      </w:r>
      <w:r w:rsidRPr="00AF1105">
        <w:rPr>
          <w:sz w:val="24"/>
          <w:szCs w:val="22"/>
        </w:rPr>
        <w:t>Up to NT$100,000 per project. For reapplications after failure to pass the Ministry of Education certification, the cap is NT$50,000. Subsidy details are as follows</w:t>
      </w:r>
      <w:r w:rsidR="00A225E0" w:rsidRPr="00AF1105">
        <w:rPr>
          <w:rFonts w:hint="eastAsia"/>
          <w:szCs w:val="24"/>
        </w:rPr>
        <w:t>：</w:t>
      </w:r>
    </w:p>
    <w:p w14:paraId="6DE73CBA" w14:textId="24466768" w:rsidR="00A225E0" w:rsidRPr="00A225E0" w:rsidRDefault="001438CA" w:rsidP="00A225E0">
      <w:pPr>
        <w:numPr>
          <w:ilvl w:val="1"/>
          <w:numId w:val="13"/>
        </w:numPr>
        <w:overflowPunct w:val="0"/>
        <w:adjustRightInd w:val="0"/>
        <w:ind w:hanging="259"/>
        <w:jc w:val="both"/>
        <w:rPr>
          <w:rFonts w:ascii="Times New Roman" w:eastAsia="標楷體" w:hAnsi="Times New Roman" w:cs="Times New Roman"/>
          <w:szCs w:val="24"/>
        </w:rPr>
      </w:pPr>
      <w:r w:rsidRPr="001438CA">
        <w:rPr>
          <w:rFonts w:ascii="Times New Roman" w:eastAsia="標楷體" w:hAnsi="Times New Roman" w:cs="Times New Roman"/>
          <w:szCs w:val="24"/>
        </w:rPr>
        <w:t>Certification Teaching Assistants</w:t>
      </w:r>
      <w:r w:rsidR="00A225E0" w:rsidRPr="00A225E0">
        <w:rPr>
          <w:rFonts w:ascii="Times New Roman" w:eastAsia="標楷體" w:hAnsi="Times New Roman" w:cs="Times New Roman" w:hint="eastAsia"/>
          <w:szCs w:val="24"/>
        </w:rPr>
        <w:t>：</w:t>
      </w:r>
      <w:r w:rsidRPr="001438CA">
        <w:rPr>
          <w:rFonts w:ascii="Times New Roman" w:eastAsia="標楷體" w:hAnsi="Times New Roman" w:cs="Times New Roman"/>
          <w:szCs w:val="24"/>
        </w:rPr>
        <w:t>1–2 assistants, at least 32 hours per month, for up to 4 months. TAs must hold “Digital Seed TA” qualifications trained by the Office, assisting in self-evaluation reports and other planning/compilation tasks.</w:t>
      </w:r>
    </w:p>
    <w:p w14:paraId="5B11A148" w14:textId="3BBAC842" w:rsidR="00A225E0" w:rsidRPr="00A225E0" w:rsidRDefault="001438CA" w:rsidP="00A225E0">
      <w:pPr>
        <w:numPr>
          <w:ilvl w:val="1"/>
          <w:numId w:val="13"/>
        </w:numPr>
        <w:overflowPunct w:val="0"/>
        <w:adjustRightInd w:val="0"/>
        <w:ind w:hanging="259"/>
        <w:jc w:val="both"/>
        <w:rPr>
          <w:rFonts w:ascii="Times New Roman" w:eastAsia="標楷體" w:hAnsi="Times New Roman" w:cs="Times New Roman"/>
          <w:szCs w:val="24"/>
        </w:rPr>
      </w:pPr>
      <w:r w:rsidRPr="001438CA">
        <w:rPr>
          <w:rFonts w:ascii="Times New Roman" w:eastAsia="標楷體" w:hAnsi="Times New Roman" w:cs="Times New Roman"/>
          <w:szCs w:val="24"/>
        </w:rPr>
        <w:t>Peer Learning Assistants</w:t>
      </w:r>
      <w:r w:rsidR="00A225E0" w:rsidRPr="00A225E0">
        <w:rPr>
          <w:rFonts w:ascii="Times New Roman" w:eastAsia="標楷體" w:hAnsi="Times New Roman" w:cs="Times New Roman" w:hint="eastAsia"/>
          <w:szCs w:val="24"/>
        </w:rPr>
        <w:t>：</w:t>
      </w:r>
      <w:r w:rsidRPr="001438CA">
        <w:rPr>
          <w:rFonts w:ascii="Times New Roman" w:eastAsia="標楷體" w:hAnsi="Times New Roman" w:cs="Times New Roman"/>
          <w:szCs w:val="24"/>
        </w:rPr>
        <w:t>At least 32 hours per month, for up to 4 months, assisting with real-time interaction and Q&amp;A in digital learning courses.</w:t>
      </w:r>
    </w:p>
    <w:p w14:paraId="4E652EC8" w14:textId="7DC96E70" w:rsidR="00A225E0" w:rsidRPr="00A225E0" w:rsidRDefault="001438CA" w:rsidP="00A225E0">
      <w:pPr>
        <w:numPr>
          <w:ilvl w:val="1"/>
          <w:numId w:val="13"/>
        </w:numPr>
        <w:overflowPunct w:val="0"/>
        <w:adjustRightInd w:val="0"/>
        <w:ind w:hanging="259"/>
        <w:jc w:val="both"/>
        <w:rPr>
          <w:rFonts w:ascii="Times New Roman" w:eastAsia="標楷體" w:hAnsi="Times New Roman" w:cs="Times New Roman"/>
          <w:szCs w:val="24"/>
        </w:rPr>
      </w:pPr>
      <w:r w:rsidRPr="001438CA">
        <w:rPr>
          <w:rFonts w:ascii="Times New Roman" w:eastAsia="標楷體" w:hAnsi="Times New Roman" w:cs="Times New Roman"/>
          <w:szCs w:val="24"/>
        </w:rPr>
        <w:t>Operational Expenses</w:t>
      </w:r>
      <w:r w:rsidR="00A225E0" w:rsidRPr="00A225E0">
        <w:rPr>
          <w:rFonts w:ascii="Times New Roman" w:eastAsia="標楷體" w:hAnsi="Times New Roman" w:cs="Times New Roman" w:hint="eastAsia"/>
          <w:szCs w:val="24"/>
        </w:rPr>
        <w:t>：</w:t>
      </w:r>
      <w:r w:rsidRPr="001438CA">
        <w:rPr>
          <w:rFonts w:ascii="Times New Roman" w:eastAsia="標楷體" w:hAnsi="Times New Roman" w:cs="Times New Roman"/>
          <w:szCs w:val="24"/>
        </w:rPr>
        <w:t>Lecturer fees, consultation fees, and material costs under NT$2,999 per item, including stationery, computer peripherals, and course-related teaching materials.</w:t>
      </w:r>
    </w:p>
    <w:p w14:paraId="1AC09084" w14:textId="7B7E8C36" w:rsidR="00A225E0" w:rsidRPr="00A225E0" w:rsidRDefault="00A225E0" w:rsidP="00A225E0">
      <w:pPr>
        <w:widowControl/>
        <w:overflowPunct w:val="0"/>
        <w:ind w:leftChars="163" w:left="1104" w:hangingChars="297" w:hanging="713"/>
        <w:jc w:val="both"/>
        <w:rPr>
          <w:rFonts w:ascii="Times New Roman" w:eastAsia="標楷體" w:hAnsi="Times New Roman" w:cs="Times New Roman"/>
          <w:szCs w:val="24"/>
        </w:rPr>
      </w:pPr>
      <w:r w:rsidRPr="00A225E0">
        <w:rPr>
          <w:rFonts w:ascii="Times New Roman" w:eastAsia="標楷體" w:hAnsi="Times New Roman" w:cs="Times New Roman" w:hint="eastAsia"/>
          <w:szCs w:val="24"/>
        </w:rPr>
        <w:lastRenderedPageBreak/>
        <w:t>（</w:t>
      </w:r>
      <w:r w:rsidR="00DA70AA">
        <w:rPr>
          <w:rFonts w:ascii="Times New Roman" w:eastAsia="標楷體" w:hAnsi="Times New Roman" w:cs="Times New Roman" w:hint="eastAsia"/>
          <w:szCs w:val="24"/>
        </w:rPr>
        <w:t>3</w:t>
      </w:r>
      <w:r w:rsidRPr="00A225E0">
        <w:rPr>
          <w:rFonts w:ascii="Times New Roman" w:eastAsia="標楷體" w:hAnsi="Times New Roman" w:cs="Times New Roman" w:hint="eastAsia"/>
          <w:szCs w:val="24"/>
        </w:rPr>
        <w:t>）</w:t>
      </w:r>
      <w:r w:rsidR="001438CA" w:rsidRPr="001438CA">
        <w:rPr>
          <w:rFonts w:ascii="Times New Roman" w:eastAsia="標楷體" w:hAnsi="Times New Roman" w:cs="Times New Roman"/>
          <w:szCs w:val="24"/>
        </w:rPr>
        <w:t>Massive Open Online Courses (MOOCs)</w:t>
      </w:r>
      <w:r w:rsidRPr="00A225E0">
        <w:rPr>
          <w:rFonts w:ascii="Times New Roman" w:eastAsia="標楷體" w:hAnsi="Times New Roman" w:cs="Times New Roman" w:hint="eastAsia"/>
          <w:szCs w:val="24"/>
        </w:rPr>
        <w:t>：</w:t>
      </w:r>
      <w:r w:rsidR="001438CA" w:rsidRPr="001438CA">
        <w:rPr>
          <w:rFonts w:ascii="Times New Roman" w:eastAsia="標楷體" w:hAnsi="Times New Roman" w:cs="Times New Roman"/>
          <w:szCs w:val="24"/>
        </w:rPr>
        <w:t>Up to NT$120,000 per project for Chinese courses</w:t>
      </w:r>
      <w:r w:rsidR="001438CA">
        <w:rPr>
          <w:rFonts w:ascii="Times New Roman" w:eastAsia="標楷體" w:hAnsi="Times New Roman" w:cs="Times New Roman" w:hint="eastAsia"/>
          <w:szCs w:val="24"/>
        </w:rPr>
        <w:t xml:space="preserve">, </w:t>
      </w:r>
      <w:r w:rsidR="001438CA" w:rsidRPr="001438CA">
        <w:rPr>
          <w:rFonts w:ascii="Times New Roman" w:eastAsia="標楷體" w:hAnsi="Times New Roman" w:cs="Times New Roman"/>
          <w:szCs w:val="24"/>
        </w:rPr>
        <w:t>Up to NT$150,000 per project for English courses</w:t>
      </w:r>
      <w:r w:rsidR="001438CA">
        <w:rPr>
          <w:rFonts w:ascii="Times New Roman" w:eastAsia="標楷體" w:hAnsi="Times New Roman" w:cs="Times New Roman" w:hint="eastAsia"/>
          <w:szCs w:val="24"/>
        </w:rPr>
        <w:t xml:space="preserve">, </w:t>
      </w:r>
      <w:r w:rsidR="001438CA" w:rsidRPr="001438CA">
        <w:rPr>
          <w:rFonts w:ascii="Times New Roman" w:eastAsia="標楷體" w:hAnsi="Times New Roman" w:cs="Times New Roman"/>
          <w:szCs w:val="24"/>
        </w:rPr>
        <w:t>Subsidy details are as follows</w:t>
      </w:r>
      <w:r w:rsidRPr="00A225E0">
        <w:rPr>
          <w:rFonts w:ascii="Times New Roman" w:eastAsia="標楷體" w:hAnsi="Times New Roman" w:cs="Times New Roman" w:hint="eastAsia"/>
          <w:szCs w:val="24"/>
        </w:rPr>
        <w:t>：</w:t>
      </w:r>
    </w:p>
    <w:p w14:paraId="6874D3F8" w14:textId="455CABDD" w:rsidR="00A225E0" w:rsidRPr="00A225E0" w:rsidRDefault="00667E49" w:rsidP="00A225E0">
      <w:pPr>
        <w:widowControl/>
        <w:numPr>
          <w:ilvl w:val="0"/>
          <w:numId w:val="16"/>
        </w:numPr>
        <w:spacing w:afterLines="20" w:after="72"/>
        <w:ind w:left="992" w:firstLine="147"/>
        <w:rPr>
          <w:rFonts w:ascii="Times New Roman" w:eastAsia="標楷體" w:hAnsi="Times New Roman" w:cs="Times New Roman"/>
          <w:szCs w:val="24"/>
        </w:rPr>
      </w:pPr>
      <w:r w:rsidRPr="00667E49">
        <w:rPr>
          <w:rFonts w:ascii="Times New Roman" w:eastAsia="標楷體" w:hAnsi="Times New Roman" w:cs="Times New Roman"/>
          <w:szCs w:val="24"/>
        </w:rPr>
        <w:t>New MOOC Development (one-year project period)</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99"/>
      </w:tblGrid>
      <w:tr w:rsidR="00A225E0" w:rsidRPr="00A225E0" w14:paraId="6B08DBDD" w14:textId="77777777" w:rsidTr="008C69C4">
        <w:trPr>
          <w:jc w:val="center"/>
        </w:trPr>
        <w:tc>
          <w:tcPr>
            <w:tcW w:w="4673" w:type="dxa"/>
            <w:vAlign w:val="center"/>
          </w:tcPr>
          <w:p w14:paraId="64F4BDE3" w14:textId="0636E64E" w:rsidR="00A225E0" w:rsidRPr="00A225E0" w:rsidRDefault="00667E49" w:rsidP="00A225E0">
            <w:pPr>
              <w:widowControl/>
              <w:jc w:val="center"/>
              <w:rPr>
                <w:rFonts w:ascii="Times New Roman" w:eastAsia="標楷體" w:hAnsi="Times New Roman" w:cs="Times New Roman"/>
                <w:szCs w:val="24"/>
              </w:rPr>
            </w:pPr>
            <w:r w:rsidRPr="00667E49">
              <w:rPr>
                <w:rFonts w:ascii="Times New Roman" w:eastAsia="標楷體" w:hAnsi="Times New Roman" w:cs="Times New Roman"/>
                <w:szCs w:val="24"/>
              </w:rPr>
              <w:t>Subsidy Item / Course</w:t>
            </w:r>
          </w:p>
        </w:tc>
        <w:tc>
          <w:tcPr>
            <w:tcW w:w="4399" w:type="dxa"/>
            <w:vAlign w:val="center"/>
          </w:tcPr>
          <w:p w14:paraId="1C25A3C7" w14:textId="415FF13B" w:rsidR="00A225E0" w:rsidRPr="00A225E0" w:rsidRDefault="00667E49" w:rsidP="00A225E0">
            <w:pPr>
              <w:widowControl/>
              <w:jc w:val="center"/>
              <w:rPr>
                <w:rFonts w:ascii="Times New Roman" w:eastAsia="標楷體" w:hAnsi="Times New Roman" w:cs="Times New Roman"/>
                <w:szCs w:val="24"/>
              </w:rPr>
            </w:pPr>
            <w:r w:rsidRPr="00667E49">
              <w:rPr>
                <w:rFonts w:ascii="Times New Roman" w:eastAsia="標楷體" w:hAnsi="Times New Roman" w:cs="Times New Roman"/>
                <w:szCs w:val="24"/>
              </w:rPr>
              <w:t>Description</w:t>
            </w:r>
          </w:p>
        </w:tc>
      </w:tr>
      <w:tr w:rsidR="00A225E0" w:rsidRPr="00A225E0" w14:paraId="636028E3" w14:textId="77777777" w:rsidTr="008C69C4">
        <w:trPr>
          <w:trHeight w:val="3055"/>
          <w:jc w:val="center"/>
        </w:trPr>
        <w:tc>
          <w:tcPr>
            <w:tcW w:w="4673" w:type="dxa"/>
            <w:vAlign w:val="center"/>
          </w:tcPr>
          <w:p w14:paraId="4DE78D91" w14:textId="0F610A53" w:rsidR="00A225E0" w:rsidRPr="00A225E0" w:rsidRDefault="00667E49" w:rsidP="00A225E0">
            <w:pPr>
              <w:widowControl/>
              <w:jc w:val="both"/>
              <w:rPr>
                <w:rFonts w:ascii="Times New Roman" w:eastAsia="標楷體" w:hAnsi="Times New Roman" w:cs="Times New Roman" w:hint="eastAsia"/>
                <w:szCs w:val="24"/>
              </w:rPr>
            </w:pPr>
            <w:r w:rsidRPr="00667E49">
              <w:rPr>
                <w:rFonts w:ascii="Times New Roman" w:eastAsia="標楷體" w:hAnsi="Times New Roman" w:cs="Times New Roman"/>
                <w:bCs/>
                <w:szCs w:val="24"/>
              </w:rPr>
              <w:t>Chinese Course (up to NT$120,000)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lang w:val="en"/>
              </w:rPr>
              <w:t>i</w:t>
            </w:r>
            <w:r w:rsidRPr="00667E49">
              <w:rPr>
                <w:rFonts w:ascii="Times New Roman" w:eastAsia="標楷體" w:hAnsi="Times New Roman" w:cs="Times New Roman"/>
                <w:szCs w:val="24"/>
                <w:lang w:val="en"/>
              </w:rPr>
              <w:t>nclude</w:t>
            </w:r>
            <w:r>
              <w:rPr>
                <w:rFonts w:ascii="Times New Roman" w:eastAsia="標楷體" w:hAnsi="Times New Roman" w:cs="Times New Roman" w:hint="eastAsia"/>
                <w:szCs w:val="24"/>
              </w:rPr>
              <w:t>:</w:t>
            </w:r>
          </w:p>
          <w:p w14:paraId="472EDD40" w14:textId="7B37FF06" w:rsidR="00A225E0" w:rsidRPr="00A225E0" w:rsidRDefault="00667E49" w:rsidP="00A225E0">
            <w:pPr>
              <w:widowControl/>
              <w:numPr>
                <w:ilvl w:val="0"/>
                <w:numId w:val="14"/>
              </w:numPr>
              <w:ind w:left="410" w:hanging="410"/>
              <w:jc w:val="both"/>
              <w:rPr>
                <w:rFonts w:ascii="Times New Roman" w:eastAsia="標楷體" w:hAnsi="Times New Roman" w:cs="Times New Roman"/>
                <w:szCs w:val="24"/>
              </w:rPr>
            </w:pPr>
            <w:r w:rsidRPr="00667E49">
              <w:rPr>
                <w:rFonts w:ascii="Times New Roman" w:eastAsia="標楷體" w:hAnsi="Times New Roman" w:cs="Times New Roman"/>
                <w:bCs/>
                <w:szCs w:val="24"/>
              </w:rPr>
              <w:t>Hourly Fees</w:t>
            </w:r>
            <w:r w:rsidR="00A225E0" w:rsidRPr="00A225E0">
              <w:rPr>
                <w:rFonts w:ascii="Times New Roman" w:eastAsia="標楷體" w:hAnsi="Times New Roman" w:cs="Times New Roman" w:hint="eastAsia"/>
                <w:szCs w:val="24"/>
              </w:rPr>
              <w:t>（</w:t>
            </w:r>
            <w:r w:rsidRPr="00667E49">
              <w:rPr>
                <w:rFonts w:ascii="Times New Roman" w:eastAsia="標楷體" w:hAnsi="Times New Roman" w:cs="Times New Roman"/>
                <w:szCs w:val="24"/>
              </w:rPr>
              <w:t>Up to NT$30,000</w:t>
            </w:r>
            <w:r w:rsidR="00A225E0" w:rsidRPr="00A225E0">
              <w:rPr>
                <w:rFonts w:ascii="Times New Roman" w:eastAsia="標楷體" w:hAnsi="Times New Roman" w:cs="Times New Roman" w:hint="eastAsia"/>
                <w:szCs w:val="24"/>
              </w:rPr>
              <w:t>）</w:t>
            </w:r>
          </w:p>
          <w:p w14:paraId="6BEAB777" w14:textId="622023FC" w:rsidR="00A225E0" w:rsidRPr="00A225E0" w:rsidRDefault="00667E49" w:rsidP="00A225E0">
            <w:pPr>
              <w:widowControl/>
              <w:numPr>
                <w:ilvl w:val="0"/>
                <w:numId w:val="14"/>
              </w:numPr>
              <w:ind w:left="410" w:hanging="410"/>
              <w:jc w:val="both"/>
              <w:rPr>
                <w:rFonts w:ascii="Times New Roman" w:eastAsia="標楷體" w:hAnsi="Times New Roman" w:cs="Times New Roman"/>
                <w:szCs w:val="24"/>
              </w:rPr>
            </w:pPr>
            <w:r w:rsidRPr="00667E49">
              <w:rPr>
                <w:rFonts w:ascii="Times New Roman" w:eastAsia="標楷體" w:hAnsi="Times New Roman" w:cs="Times New Roman"/>
                <w:bCs/>
                <w:szCs w:val="24"/>
              </w:rPr>
              <w:t>Student Assistant Fees</w:t>
            </w:r>
            <w:r w:rsidR="00A225E0" w:rsidRPr="00A225E0">
              <w:rPr>
                <w:rFonts w:ascii="Times New Roman" w:eastAsia="標楷體" w:hAnsi="Times New Roman" w:cs="Times New Roman" w:hint="eastAsia"/>
                <w:szCs w:val="24"/>
              </w:rPr>
              <w:t>（</w:t>
            </w:r>
            <w:r w:rsidRPr="00667E49">
              <w:rPr>
                <w:rFonts w:ascii="Times New Roman" w:eastAsia="標楷體" w:hAnsi="Times New Roman" w:cs="Times New Roman"/>
                <w:szCs w:val="24"/>
              </w:rPr>
              <w:t>Up to NT$54,000</w:t>
            </w:r>
            <w:r>
              <w:rPr>
                <w:rFonts w:ascii="Times New Roman" w:eastAsia="標楷體" w:hAnsi="Times New Roman" w:cs="Times New Roman" w:hint="eastAsia"/>
                <w:szCs w:val="24"/>
              </w:rPr>
              <w:t xml:space="preserve">,  </w:t>
            </w:r>
            <w:r w:rsidRPr="00667E49">
              <w:rPr>
                <w:rFonts w:ascii="Times New Roman" w:eastAsia="標楷體" w:hAnsi="Times New Roman" w:cs="Times New Roman"/>
                <w:szCs w:val="24"/>
              </w:rPr>
              <w:t>3 assistants for material compilation, video editing, and recording</w:t>
            </w:r>
            <w:r w:rsidR="00A225E0" w:rsidRPr="00A225E0">
              <w:rPr>
                <w:rFonts w:ascii="Times New Roman" w:eastAsia="標楷體" w:hAnsi="Times New Roman" w:cs="Times New Roman" w:hint="eastAsia"/>
                <w:szCs w:val="24"/>
              </w:rPr>
              <w:t>）</w:t>
            </w:r>
          </w:p>
          <w:p w14:paraId="268D3A8E" w14:textId="12040FF4" w:rsidR="00A225E0" w:rsidRPr="00A225E0" w:rsidRDefault="00DB3596" w:rsidP="00A225E0">
            <w:pPr>
              <w:widowControl/>
              <w:numPr>
                <w:ilvl w:val="0"/>
                <w:numId w:val="14"/>
              </w:numPr>
              <w:ind w:left="410" w:hanging="410"/>
              <w:jc w:val="both"/>
              <w:rPr>
                <w:rFonts w:ascii="Times New Roman" w:eastAsia="標楷體" w:hAnsi="Times New Roman" w:cs="Times New Roman"/>
                <w:szCs w:val="24"/>
              </w:rPr>
            </w:pPr>
            <w:r w:rsidRPr="00DB3596">
              <w:rPr>
                <w:rFonts w:ascii="Times New Roman" w:eastAsia="標楷體" w:hAnsi="Times New Roman" w:cs="Times New Roman"/>
                <w:bCs/>
                <w:szCs w:val="24"/>
              </w:rPr>
              <w:t>Consumables</w:t>
            </w:r>
            <w:r w:rsidR="00A225E0" w:rsidRPr="00A225E0">
              <w:rPr>
                <w:rFonts w:ascii="Times New Roman" w:eastAsia="標楷體" w:hAnsi="Times New Roman" w:cs="Times New Roman" w:hint="eastAsia"/>
                <w:szCs w:val="24"/>
              </w:rPr>
              <w:t>（</w:t>
            </w:r>
            <w:r w:rsidRPr="00DB3596">
              <w:rPr>
                <w:rFonts w:ascii="Times New Roman" w:eastAsia="標楷體" w:hAnsi="Times New Roman" w:cs="Times New Roman"/>
                <w:szCs w:val="24"/>
              </w:rPr>
              <w:t>Up to NT$36,000</w:t>
            </w:r>
            <w:r w:rsidR="00A225E0" w:rsidRPr="00A225E0">
              <w:rPr>
                <w:rFonts w:ascii="Times New Roman" w:eastAsia="標楷體" w:hAnsi="Times New Roman" w:cs="Times New Roman" w:hint="eastAsia"/>
                <w:szCs w:val="24"/>
              </w:rPr>
              <w:t>）</w:t>
            </w:r>
          </w:p>
        </w:tc>
        <w:tc>
          <w:tcPr>
            <w:tcW w:w="4399" w:type="dxa"/>
            <w:vMerge w:val="restart"/>
            <w:vAlign w:val="center"/>
          </w:tcPr>
          <w:p w14:paraId="130C29D6" w14:textId="77E138ED" w:rsidR="00A225E0" w:rsidRPr="00A225E0" w:rsidRDefault="00DB3596" w:rsidP="00A225E0">
            <w:pPr>
              <w:widowControl/>
              <w:numPr>
                <w:ilvl w:val="0"/>
                <w:numId w:val="19"/>
              </w:numPr>
              <w:overflowPunct w:val="0"/>
              <w:ind w:left="364" w:hanging="364"/>
              <w:jc w:val="both"/>
              <w:rPr>
                <w:rFonts w:ascii="Times New Roman" w:eastAsia="標楷體" w:hAnsi="Times New Roman" w:cs="Times New Roman"/>
                <w:szCs w:val="24"/>
              </w:rPr>
            </w:pPr>
            <w:r w:rsidRPr="00DB3596">
              <w:rPr>
                <w:rFonts w:ascii="Times New Roman" w:eastAsia="標楷體" w:hAnsi="Times New Roman" w:cs="Times New Roman"/>
                <w:szCs w:val="24"/>
              </w:rPr>
              <w:t>Each module may include multiple videos, total length 6–12 hours. Videos must include subtitles, quizzes, and interactive functions.</w:t>
            </w:r>
          </w:p>
          <w:p w14:paraId="54ADBED3" w14:textId="2F2D4E4F" w:rsidR="00A225E0" w:rsidRPr="00A225E0" w:rsidRDefault="00DB3596" w:rsidP="00A225E0">
            <w:pPr>
              <w:widowControl/>
              <w:numPr>
                <w:ilvl w:val="0"/>
                <w:numId w:val="19"/>
              </w:numPr>
              <w:overflowPunct w:val="0"/>
              <w:ind w:left="364" w:hanging="364"/>
              <w:jc w:val="both"/>
              <w:rPr>
                <w:rFonts w:ascii="Times New Roman" w:eastAsia="標楷體" w:hAnsi="Times New Roman" w:cs="Times New Roman"/>
                <w:szCs w:val="24"/>
              </w:rPr>
            </w:pPr>
            <w:r w:rsidRPr="00DB3596">
              <w:rPr>
                <w:rFonts w:ascii="Times New Roman" w:eastAsia="標楷體" w:hAnsi="Times New Roman" w:cs="Times New Roman"/>
                <w:szCs w:val="24"/>
              </w:rPr>
              <w:t>Subsidy funds are disbursed in two phases, based on project completion and quality review</w:t>
            </w:r>
            <w:r>
              <w:rPr>
                <w:rFonts w:ascii="Times New Roman" w:eastAsia="標楷體" w:hAnsi="Times New Roman" w:cs="Times New Roman" w:hint="eastAsia"/>
                <w:szCs w:val="24"/>
              </w:rPr>
              <w:t>.</w:t>
            </w:r>
          </w:p>
          <w:p w14:paraId="287E7474" w14:textId="257FE69B" w:rsidR="00A225E0" w:rsidRPr="00A225E0" w:rsidRDefault="00A225E0" w:rsidP="00A225E0">
            <w:pPr>
              <w:widowControl/>
              <w:overflowPunct w:val="0"/>
              <w:ind w:leftChars="150" w:left="588" w:hanging="228"/>
              <w:jc w:val="both"/>
              <w:rPr>
                <w:rFonts w:ascii="Times New Roman" w:eastAsia="標楷體" w:hAnsi="Times New Roman" w:cs="Times New Roman"/>
                <w:szCs w:val="24"/>
              </w:rPr>
            </w:pPr>
            <w:r w:rsidRPr="00A225E0">
              <w:rPr>
                <w:rFonts w:ascii="Times New Roman" w:eastAsia="標楷體" w:hAnsi="Times New Roman" w:cs="Times New Roman" w:hint="eastAsia"/>
                <w:szCs w:val="24"/>
              </w:rPr>
              <w:sym w:font="Wingdings 2" w:char="F06A"/>
            </w:r>
            <w:r w:rsidR="00CC5831">
              <w:t xml:space="preserve"> </w:t>
            </w:r>
            <w:r w:rsidR="00CC5831" w:rsidRPr="00CC5831">
              <w:rPr>
                <w:rFonts w:ascii="Times New Roman" w:eastAsia="標楷體" w:hAnsi="Times New Roman" w:cs="Times New Roman"/>
                <w:szCs w:val="24"/>
              </w:rPr>
              <w:t>Phase 1: 50% upon approval, after completion of teaching materials and intellectual property review.</w:t>
            </w:r>
          </w:p>
          <w:p w14:paraId="16464AC7" w14:textId="7AE51CD3" w:rsidR="00A225E0" w:rsidRPr="00A225E0" w:rsidRDefault="00A225E0" w:rsidP="00A225E0">
            <w:pPr>
              <w:widowControl/>
              <w:overflowPunct w:val="0"/>
              <w:ind w:leftChars="149" w:left="597" w:hanging="239"/>
              <w:jc w:val="both"/>
              <w:rPr>
                <w:rFonts w:ascii="Times New Roman" w:eastAsia="標楷體" w:hAnsi="Times New Roman" w:cs="Times New Roman"/>
                <w:szCs w:val="24"/>
              </w:rPr>
            </w:pPr>
            <w:r w:rsidRPr="00A225E0">
              <w:rPr>
                <w:rFonts w:ascii="Times New Roman" w:eastAsia="標楷體" w:hAnsi="Times New Roman" w:cs="Times New Roman" w:hint="eastAsia"/>
                <w:szCs w:val="24"/>
              </w:rPr>
              <w:sym w:font="Wingdings 2" w:char="F06B"/>
            </w:r>
            <w:r w:rsidR="009B6BD2">
              <w:t xml:space="preserve"> </w:t>
            </w:r>
            <w:r w:rsidR="009B6BD2" w:rsidRPr="009B6BD2">
              <w:rPr>
                <w:rFonts w:ascii="Times New Roman" w:eastAsia="標楷體" w:hAnsi="Times New Roman" w:cs="Times New Roman"/>
                <w:szCs w:val="24"/>
              </w:rPr>
              <w:t>Phase 2 (initial): 40% after review of teaching material implementation.</w:t>
            </w:r>
          </w:p>
          <w:p w14:paraId="21AF7675" w14:textId="104DE3F0" w:rsidR="00A225E0" w:rsidRPr="00A225E0" w:rsidRDefault="00A225E0" w:rsidP="00A225E0">
            <w:pPr>
              <w:widowControl/>
              <w:overflowPunct w:val="0"/>
              <w:ind w:leftChars="149" w:left="597" w:hanging="239"/>
              <w:jc w:val="both"/>
              <w:rPr>
                <w:rFonts w:ascii="Times New Roman" w:eastAsia="標楷體" w:hAnsi="Times New Roman" w:cs="Times New Roman"/>
                <w:szCs w:val="24"/>
              </w:rPr>
            </w:pPr>
            <w:r w:rsidRPr="00A225E0">
              <w:rPr>
                <w:rFonts w:ascii="Times New Roman" w:eastAsia="標楷體" w:hAnsi="Times New Roman" w:cs="Times New Roman" w:hint="eastAsia"/>
                <w:szCs w:val="24"/>
              </w:rPr>
              <w:sym w:font="Wingdings 2" w:char="F06C"/>
            </w:r>
            <w:r w:rsidR="00224EC8" w:rsidRPr="00224EC8">
              <w:rPr>
                <w:rFonts w:ascii="Times New Roman" w:eastAsia="標楷體" w:hAnsi="Times New Roman" w:cs="Times New Roman"/>
                <w:szCs w:val="24"/>
              </w:rPr>
              <w:t>Phase 2 (final): 10% upon submission and approval of completed course videos, subtitles, assessments, and final report.</w:t>
            </w:r>
          </w:p>
        </w:tc>
      </w:tr>
      <w:tr w:rsidR="00A225E0" w:rsidRPr="00A225E0" w14:paraId="25D9E07F" w14:textId="77777777" w:rsidTr="008C69C4">
        <w:trPr>
          <w:trHeight w:val="3055"/>
          <w:jc w:val="center"/>
        </w:trPr>
        <w:tc>
          <w:tcPr>
            <w:tcW w:w="4673" w:type="dxa"/>
            <w:vAlign w:val="center"/>
          </w:tcPr>
          <w:p w14:paraId="7B0D8A1E" w14:textId="614440E9" w:rsidR="00A225E0" w:rsidRPr="00A225E0" w:rsidRDefault="00DB3596" w:rsidP="00A225E0">
            <w:pPr>
              <w:widowControl/>
              <w:jc w:val="both"/>
              <w:rPr>
                <w:rFonts w:ascii="Times New Roman" w:eastAsia="標楷體" w:hAnsi="Times New Roman" w:cs="Times New Roman"/>
                <w:szCs w:val="24"/>
              </w:rPr>
            </w:pPr>
            <w:r w:rsidRPr="00DB3596">
              <w:rPr>
                <w:rFonts w:ascii="Times New Roman" w:eastAsia="標楷體" w:hAnsi="Times New Roman" w:cs="Times New Roman"/>
                <w:bCs/>
                <w:szCs w:val="24"/>
              </w:rPr>
              <w:t>English Course</w:t>
            </w:r>
            <w:r>
              <w:t xml:space="preserve"> </w:t>
            </w:r>
            <w:r w:rsidRPr="00DB3596">
              <w:rPr>
                <w:rFonts w:ascii="Times New Roman" w:eastAsia="標楷體" w:hAnsi="Times New Roman" w:cs="Times New Roman"/>
                <w:bCs/>
                <w:szCs w:val="24"/>
              </w:rPr>
              <w:t>(up to NT$150,000)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lang w:val="en"/>
              </w:rPr>
              <w:t>i</w:t>
            </w:r>
            <w:r w:rsidRPr="00667E49">
              <w:rPr>
                <w:rFonts w:ascii="Times New Roman" w:eastAsia="標楷體" w:hAnsi="Times New Roman" w:cs="Times New Roman"/>
                <w:szCs w:val="24"/>
                <w:lang w:val="en"/>
              </w:rPr>
              <w:t>nclude</w:t>
            </w:r>
            <w:r w:rsidR="00A225E0" w:rsidRPr="00A225E0">
              <w:rPr>
                <w:rFonts w:ascii="Times New Roman" w:eastAsia="標楷體" w:hAnsi="Times New Roman" w:cs="Times New Roman" w:hint="eastAsia"/>
                <w:szCs w:val="24"/>
              </w:rPr>
              <w:t>：</w:t>
            </w:r>
          </w:p>
          <w:p w14:paraId="75508A0C" w14:textId="07CCE379" w:rsidR="00DB3596" w:rsidRPr="00A225E0" w:rsidRDefault="00DB3596" w:rsidP="00DB3596">
            <w:pPr>
              <w:widowControl/>
              <w:numPr>
                <w:ilvl w:val="0"/>
                <w:numId w:val="15"/>
              </w:numPr>
              <w:rPr>
                <w:rFonts w:ascii="Times New Roman" w:eastAsia="標楷體" w:hAnsi="Times New Roman" w:cs="Times New Roman"/>
                <w:szCs w:val="24"/>
              </w:rPr>
            </w:pPr>
            <w:r w:rsidRPr="00667E49">
              <w:rPr>
                <w:rFonts w:ascii="Times New Roman" w:eastAsia="標楷體" w:hAnsi="Times New Roman" w:cs="Times New Roman"/>
                <w:bCs/>
                <w:szCs w:val="24"/>
              </w:rPr>
              <w:t>Hourly Fees</w:t>
            </w:r>
            <w:r w:rsidRPr="00A225E0">
              <w:rPr>
                <w:rFonts w:ascii="Times New Roman" w:eastAsia="標楷體" w:hAnsi="Times New Roman" w:cs="Times New Roman" w:hint="eastAsia"/>
                <w:szCs w:val="24"/>
              </w:rPr>
              <w:t>（</w:t>
            </w:r>
            <w:r w:rsidRPr="00667E49">
              <w:rPr>
                <w:rFonts w:ascii="Times New Roman" w:eastAsia="標楷體" w:hAnsi="Times New Roman" w:cs="Times New Roman"/>
                <w:szCs w:val="24"/>
              </w:rPr>
              <w:t>Up to NT$</w:t>
            </w:r>
            <w:r w:rsidRPr="00DB3596">
              <w:t xml:space="preserve"> </w:t>
            </w:r>
            <w:r w:rsidRPr="00DB3596">
              <w:rPr>
                <w:rFonts w:ascii="Times New Roman" w:eastAsia="標楷體" w:hAnsi="Times New Roman" w:cs="Times New Roman"/>
                <w:szCs w:val="24"/>
              </w:rPr>
              <w:t>36,000</w:t>
            </w:r>
            <w:r w:rsidRPr="00A225E0">
              <w:rPr>
                <w:rFonts w:ascii="Times New Roman" w:eastAsia="標楷體" w:hAnsi="Times New Roman" w:cs="Times New Roman" w:hint="eastAsia"/>
                <w:szCs w:val="24"/>
              </w:rPr>
              <w:t>）</w:t>
            </w:r>
          </w:p>
          <w:p w14:paraId="2DCCEAF7" w14:textId="46947F99" w:rsidR="00DB3596" w:rsidRPr="00A225E0" w:rsidRDefault="00DB3596" w:rsidP="00DB3596">
            <w:pPr>
              <w:widowControl/>
              <w:numPr>
                <w:ilvl w:val="0"/>
                <w:numId w:val="15"/>
              </w:numPr>
              <w:rPr>
                <w:rFonts w:ascii="Times New Roman" w:eastAsia="標楷體" w:hAnsi="Times New Roman" w:cs="Times New Roman"/>
                <w:szCs w:val="24"/>
              </w:rPr>
            </w:pPr>
            <w:r w:rsidRPr="00667E49">
              <w:rPr>
                <w:rFonts w:ascii="Times New Roman" w:eastAsia="標楷體" w:hAnsi="Times New Roman" w:cs="Times New Roman"/>
                <w:bCs/>
                <w:szCs w:val="24"/>
              </w:rPr>
              <w:t>Student Assistant Fees</w:t>
            </w:r>
            <w:r w:rsidRPr="00A225E0">
              <w:rPr>
                <w:rFonts w:ascii="Times New Roman" w:eastAsia="標楷體" w:hAnsi="Times New Roman" w:cs="Times New Roman" w:hint="eastAsia"/>
                <w:szCs w:val="24"/>
              </w:rPr>
              <w:t>（</w:t>
            </w:r>
            <w:r w:rsidRPr="00667E49">
              <w:rPr>
                <w:rFonts w:ascii="Times New Roman" w:eastAsia="標楷體" w:hAnsi="Times New Roman" w:cs="Times New Roman"/>
                <w:szCs w:val="24"/>
              </w:rPr>
              <w:t>Up to NT$</w:t>
            </w:r>
            <w:r w:rsidRPr="00DB3596">
              <w:t xml:space="preserve"> </w:t>
            </w:r>
            <w:r w:rsidRPr="00DB3596">
              <w:rPr>
                <w:rFonts w:ascii="Times New Roman" w:eastAsia="標楷體" w:hAnsi="Times New Roman" w:cs="Times New Roman"/>
                <w:szCs w:val="24"/>
              </w:rPr>
              <w:t>72,000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4</w:t>
            </w:r>
            <w:r w:rsidRPr="00667E49">
              <w:rPr>
                <w:rFonts w:ascii="Times New Roman" w:eastAsia="標楷體" w:hAnsi="Times New Roman" w:cs="Times New Roman"/>
                <w:szCs w:val="24"/>
              </w:rPr>
              <w:t xml:space="preserve"> assistants for material compilation,video</w:t>
            </w:r>
            <w:r>
              <w:rPr>
                <w:rFonts w:ascii="Times New Roman" w:eastAsia="標楷體" w:hAnsi="Times New Roman" w:cs="Times New Roman" w:hint="eastAsia"/>
                <w:szCs w:val="24"/>
              </w:rPr>
              <w:t xml:space="preserve"> </w:t>
            </w:r>
            <w:r w:rsidRPr="00667E49">
              <w:rPr>
                <w:rFonts w:ascii="Times New Roman" w:eastAsia="標楷體" w:hAnsi="Times New Roman" w:cs="Times New Roman"/>
                <w:szCs w:val="24"/>
              </w:rPr>
              <w:t>editing,and recording</w:t>
            </w:r>
            <w:r w:rsidRPr="00A225E0">
              <w:rPr>
                <w:rFonts w:ascii="Times New Roman" w:eastAsia="標楷體" w:hAnsi="Times New Roman" w:cs="Times New Roman" w:hint="eastAsia"/>
                <w:szCs w:val="24"/>
              </w:rPr>
              <w:t>）</w:t>
            </w:r>
          </w:p>
          <w:p w14:paraId="5824EC0B" w14:textId="598DE3BA" w:rsidR="00A225E0" w:rsidRPr="00A225E0" w:rsidRDefault="00DB3596" w:rsidP="00DB3596">
            <w:pPr>
              <w:widowControl/>
              <w:numPr>
                <w:ilvl w:val="0"/>
                <w:numId w:val="15"/>
              </w:numPr>
              <w:rPr>
                <w:rFonts w:ascii="Times New Roman" w:eastAsia="標楷體" w:hAnsi="Times New Roman" w:cs="Times New Roman"/>
                <w:szCs w:val="24"/>
              </w:rPr>
            </w:pPr>
            <w:r w:rsidRPr="00DB3596">
              <w:rPr>
                <w:rFonts w:ascii="Times New Roman" w:eastAsia="標楷體" w:hAnsi="Times New Roman" w:cs="Times New Roman"/>
                <w:bCs/>
                <w:szCs w:val="24"/>
              </w:rPr>
              <w:t>Consumables</w:t>
            </w:r>
            <w:r w:rsidRPr="00A225E0">
              <w:rPr>
                <w:rFonts w:ascii="Times New Roman" w:eastAsia="標楷體" w:hAnsi="Times New Roman" w:cs="Times New Roman" w:hint="eastAsia"/>
                <w:szCs w:val="24"/>
              </w:rPr>
              <w:t>（</w:t>
            </w:r>
            <w:r w:rsidRPr="00DB3596">
              <w:rPr>
                <w:rFonts w:ascii="Times New Roman" w:eastAsia="標楷體" w:hAnsi="Times New Roman" w:cs="Times New Roman"/>
                <w:szCs w:val="24"/>
              </w:rPr>
              <w:t>Up to NT$</w:t>
            </w:r>
            <w:r w:rsidRPr="00DB3596">
              <w:t xml:space="preserve"> </w:t>
            </w:r>
            <w:r w:rsidRPr="00DB3596">
              <w:rPr>
                <w:rFonts w:ascii="Times New Roman" w:eastAsia="標楷體" w:hAnsi="Times New Roman" w:cs="Times New Roman"/>
                <w:szCs w:val="24"/>
              </w:rPr>
              <w:t>42,000</w:t>
            </w:r>
            <w:r w:rsidRPr="00A225E0">
              <w:rPr>
                <w:rFonts w:ascii="Times New Roman" w:eastAsia="標楷體" w:hAnsi="Times New Roman" w:cs="Times New Roman" w:hint="eastAsia"/>
                <w:szCs w:val="24"/>
              </w:rPr>
              <w:t>）</w:t>
            </w:r>
          </w:p>
        </w:tc>
        <w:tc>
          <w:tcPr>
            <w:tcW w:w="4399" w:type="dxa"/>
            <w:vMerge/>
          </w:tcPr>
          <w:p w14:paraId="1B8058C3" w14:textId="77777777" w:rsidR="00A225E0" w:rsidRPr="00A225E0" w:rsidRDefault="00A225E0" w:rsidP="00A225E0">
            <w:pPr>
              <w:widowControl/>
              <w:rPr>
                <w:rFonts w:ascii="Times New Roman" w:eastAsia="標楷體" w:hAnsi="Times New Roman" w:cs="Times New Roman"/>
                <w:szCs w:val="24"/>
              </w:rPr>
            </w:pPr>
          </w:p>
        </w:tc>
      </w:tr>
    </w:tbl>
    <w:p w14:paraId="32862FB2" w14:textId="2BD5DE52" w:rsidR="00A225E0" w:rsidRPr="00A225E0" w:rsidRDefault="003C7320" w:rsidP="00A225E0">
      <w:pPr>
        <w:widowControl/>
        <w:numPr>
          <w:ilvl w:val="0"/>
          <w:numId w:val="16"/>
        </w:numPr>
        <w:spacing w:beforeLines="50" w:before="180"/>
        <w:ind w:left="992" w:firstLine="147"/>
        <w:rPr>
          <w:rFonts w:ascii="Times New Roman" w:eastAsia="標楷體" w:hAnsi="Times New Roman" w:cs="Times New Roman"/>
          <w:szCs w:val="24"/>
        </w:rPr>
      </w:pPr>
      <w:r w:rsidRPr="003C7320">
        <w:rPr>
          <w:rFonts w:ascii="Times New Roman" w:eastAsia="標楷體" w:hAnsi="Times New Roman" w:cs="Times New Roman"/>
          <w:szCs w:val="24"/>
        </w:rPr>
        <w:t>Enhancement of MOOC Courses</w:t>
      </w:r>
    </w:p>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63"/>
        <w:gridCol w:w="1436"/>
        <w:gridCol w:w="2362"/>
        <w:gridCol w:w="4119"/>
      </w:tblGrid>
      <w:tr w:rsidR="00A225E0" w:rsidRPr="00A225E0" w14:paraId="0C8EDC48" w14:textId="77777777" w:rsidTr="00C86965">
        <w:trPr>
          <w:cantSplit/>
        </w:trPr>
        <w:tc>
          <w:tcPr>
            <w:tcW w:w="640" w:type="pct"/>
            <w:vAlign w:val="center"/>
          </w:tcPr>
          <w:p w14:paraId="60E0850C" w14:textId="1A8EAD42" w:rsidR="00A225E0" w:rsidRPr="00A225E0" w:rsidRDefault="003C7320" w:rsidP="00A225E0">
            <w:pPr>
              <w:widowControl/>
              <w:jc w:val="center"/>
              <w:rPr>
                <w:rFonts w:ascii="Times New Roman" w:eastAsia="標楷體" w:hAnsi="Times New Roman" w:cs="Times New Roman"/>
                <w:szCs w:val="24"/>
              </w:rPr>
            </w:pPr>
            <w:r w:rsidRPr="003C7320">
              <w:rPr>
                <w:rFonts w:ascii="Times New Roman" w:eastAsia="標楷體" w:hAnsi="Times New Roman" w:cs="Times New Roman"/>
                <w:szCs w:val="24"/>
              </w:rPr>
              <w:t>Level</w:t>
            </w:r>
          </w:p>
        </w:tc>
        <w:tc>
          <w:tcPr>
            <w:tcW w:w="791" w:type="pct"/>
            <w:vAlign w:val="center"/>
          </w:tcPr>
          <w:p w14:paraId="205CFED8" w14:textId="702345B3" w:rsidR="00A225E0" w:rsidRPr="00A225E0" w:rsidRDefault="003C7320" w:rsidP="00A225E0">
            <w:pPr>
              <w:widowControl/>
              <w:jc w:val="center"/>
              <w:rPr>
                <w:rFonts w:ascii="Times New Roman" w:eastAsia="標楷體" w:hAnsi="Times New Roman" w:cs="Times New Roman"/>
                <w:szCs w:val="24"/>
              </w:rPr>
            </w:pPr>
            <w:r w:rsidRPr="003C7320">
              <w:rPr>
                <w:rFonts w:ascii="Times New Roman" w:eastAsia="標楷體" w:hAnsi="Times New Roman" w:cs="Times New Roman"/>
                <w:szCs w:val="24"/>
              </w:rPr>
              <w:t>Subsidy Amount</w:t>
            </w:r>
          </w:p>
        </w:tc>
        <w:tc>
          <w:tcPr>
            <w:tcW w:w="1301" w:type="pct"/>
            <w:vAlign w:val="center"/>
          </w:tcPr>
          <w:p w14:paraId="2AA96402" w14:textId="4F3E6B5E" w:rsidR="00A225E0" w:rsidRPr="00A225E0" w:rsidRDefault="003C7320" w:rsidP="00A225E0">
            <w:pPr>
              <w:widowControl/>
              <w:jc w:val="center"/>
              <w:rPr>
                <w:rFonts w:ascii="Times New Roman" w:eastAsia="標楷體" w:hAnsi="Times New Roman" w:cs="Times New Roman"/>
                <w:szCs w:val="24"/>
              </w:rPr>
            </w:pPr>
            <w:r w:rsidRPr="003C7320">
              <w:rPr>
                <w:rFonts w:ascii="Times New Roman" w:eastAsia="標楷體" w:hAnsi="Times New Roman" w:cs="Times New Roman"/>
                <w:szCs w:val="24"/>
              </w:rPr>
              <w:t>Description</w:t>
            </w:r>
          </w:p>
        </w:tc>
        <w:tc>
          <w:tcPr>
            <w:tcW w:w="2268" w:type="pct"/>
            <w:vAlign w:val="center"/>
          </w:tcPr>
          <w:p w14:paraId="3F6E7BC4" w14:textId="3C433521" w:rsidR="00A225E0" w:rsidRPr="00A225E0" w:rsidRDefault="003C7320" w:rsidP="00A225E0">
            <w:pPr>
              <w:widowControl/>
              <w:jc w:val="center"/>
              <w:rPr>
                <w:rFonts w:ascii="Times New Roman" w:eastAsia="標楷體" w:hAnsi="Times New Roman" w:cs="Times New Roman"/>
                <w:szCs w:val="24"/>
              </w:rPr>
            </w:pPr>
            <w:r w:rsidRPr="003C7320">
              <w:rPr>
                <w:rFonts w:ascii="Times New Roman" w:eastAsia="標楷體" w:hAnsi="Times New Roman" w:cs="Times New Roman"/>
                <w:szCs w:val="24"/>
              </w:rPr>
              <w:t>Content</w:t>
            </w:r>
          </w:p>
        </w:tc>
      </w:tr>
      <w:tr w:rsidR="00A225E0" w:rsidRPr="00A225E0" w14:paraId="7E26AD7C" w14:textId="77777777" w:rsidTr="00C86965">
        <w:tc>
          <w:tcPr>
            <w:tcW w:w="640" w:type="pct"/>
            <w:vAlign w:val="center"/>
          </w:tcPr>
          <w:p w14:paraId="5FA573F8" w14:textId="6695D1AD" w:rsidR="00A225E0" w:rsidRPr="00A225E0" w:rsidRDefault="003C7320" w:rsidP="00A225E0">
            <w:pPr>
              <w:widowControl/>
              <w:rPr>
                <w:rFonts w:ascii="Times New Roman" w:eastAsia="標楷體" w:hAnsi="Times New Roman" w:cs="Times New Roman"/>
                <w:szCs w:val="24"/>
              </w:rPr>
            </w:pPr>
            <w:r w:rsidRPr="003C7320">
              <w:rPr>
                <w:rFonts w:ascii="Times New Roman" w:eastAsia="標楷體" w:hAnsi="Times New Roman" w:cs="Times New Roman"/>
                <w:szCs w:val="24"/>
              </w:rPr>
              <w:t>Minor Updates</w:t>
            </w:r>
          </w:p>
        </w:tc>
        <w:tc>
          <w:tcPr>
            <w:tcW w:w="791" w:type="pct"/>
            <w:vAlign w:val="center"/>
          </w:tcPr>
          <w:p w14:paraId="79842BFA" w14:textId="3D26CBED" w:rsidR="00A225E0" w:rsidRPr="00A225E0" w:rsidRDefault="003C7320" w:rsidP="00A225E0">
            <w:pPr>
              <w:widowControl/>
              <w:jc w:val="center"/>
              <w:rPr>
                <w:rFonts w:ascii="Times New Roman" w:eastAsia="標楷體" w:hAnsi="Times New Roman" w:cs="Times New Roman"/>
                <w:szCs w:val="24"/>
              </w:rPr>
            </w:pPr>
            <w:r w:rsidRPr="003C7320">
              <w:rPr>
                <w:rFonts w:ascii="Times New Roman" w:eastAsia="標楷體" w:hAnsi="Times New Roman" w:cs="Times New Roman"/>
                <w:szCs w:val="24"/>
              </w:rPr>
              <w:t>NT$5,000–20,000</w:t>
            </w:r>
          </w:p>
        </w:tc>
        <w:tc>
          <w:tcPr>
            <w:tcW w:w="1301" w:type="pct"/>
            <w:vAlign w:val="center"/>
          </w:tcPr>
          <w:p w14:paraId="5E9817BF" w14:textId="66EA8E2D" w:rsidR="00A225E0" w:rsidRPr="00A225E0" w:rsidRDefault="003C7320" w:rsidP="003C7320">
            <w:pPr>
              <w:widowControl/>
              <w:rPr>
                <w:rFonts w:ascii="Times New Roman" w:eastAsia="標楷體" w:hAnsi="Times New Roman" w:cs="Times New Roman"/>
                <w:szCs w:val="24"/>
              </w:rPr>
            </w:pPr>
            <w:r w:rsidRPr="003C7320">
              <w:rPr>
                <w:rFonts w:ascii="Times New Roman" w:eastAsia="標楷體" w:hAnsi="Times New Roman" w:cs="Times New Roman"/>
                <w:szCs w:val="24"/>
              </w:rPr>
              <w:t>Small-scale improvements</w:t>
            </w:r>
          </w:p>
        </w:tc>
        <w:tc>
          <w:tcPr>
            <w:tcW w:w="2268" w:type="pct"/>
          </w:tcPr>
          <w:p w14:paraId="0BD3D308" w14:textId="5F8A91DB" w:rsidR="00A225E0" w:rsidRPr="00A225E0" w:rsidRDefault="003C7320" w:rsidP="003C7320">
            <w:pPr>
              <w:widowControl/>
              <w:numPr>
                <w:ilvl w:val="0"/>
                <w:numId w:val="17"/>
              </w:numPr>
              <w:overflowPunct w:val="0"/>
              <w:ind w:left="340" w:hanging="340"/>
              <w:rPr>
                <w:rFonts w:ascii="Times New Roman" w:eastAsia="標楷體" w:hAnsi="Times New Roman" w:cs="Times New Roman"/>
                <w:szCs w:val="24"/>
              </w:rPr>
            </w:pPr>
            <w:r w:rsidRPr="003C7320">
              <w:rPr>
                <w:rFonts w:ascii="Times New Roman" w:eastAsia="標楷體" w:hAnsi="Times New Roman" w:cs="Times New Roman"/>
                <w:bCs/>
                <w:szCs w:val="24"/>
              </w:rPr>
              <w:t>Video editing &amp; visual enhancement: add subtitles in other languages, visual prompts, animations, or simplify content. Subsidy NT$10,000–20,000 (includes NT$6,000 student assistant fee for one editor).</w:t>
            </w:r>
            <w:r w:rsidRPr="00A225E0">
              <w:rPr>
                <w:rFonts w:ascii="Times New Roman" w:eastAsia="標楷體" w:hAnsi="Times New Roman" w:cs="Times New Roman"/>
                <w:szCs w:val="24"/>
              </w:rPr>
              <w:t xml:space="preserve"> </w:t>
            </w:r>
          </w:p>
          <w:p w14:paraId="585388CF" w14:textId="497935C0" w:rsidR="00A225E0" w:rsidRPr="00A225E0" w:rsidRDefault="003C7320" w:rsidP="003C7320">
            <w:pPr>
              <w:widowControl/>
              <w:numPr>
                <w:ilvl w:val="0"/>
                <w:numId w:val="17"/>
              </w:numPr>
              <w:overflowPunct w:val="0"/>
              <w:ind w:left="340" w:hanging="340"/>
              <w:rPr>
                <w:rFonts w:ascii="Times New Roman" w:eastAsia="標楷體" w:hAnsi="Times New Roman" w:cs="Times New Roman"/>
                <w:bCs/>
                <w:szCs w:val="24"/>
              </w:rPr>
            </w:pPr>
            <w:r w:rsidRPr="003C7320">
              <w:rPr>
                <w:rFonts w:ascii="Times New Roman" w:eastAsia="標楷體" w:hAnsi="Times New Roman" w:cs="Times New Roman"/>
                <w:bCs/>
                <w:szCs w:val="24"/>
              </w:rPr>
              <w:t>Test &amp; assessment redesign: update or create formative/summative assessments aligned with learning outcomes. Subsidy NT$5,000–15,000 (depending on complexity)</w:t>
            </w:r>
            <w:r>
              <w:rPr>
                <w:rFonts w:ascii="Times New Roman" w:eastAsia="標楷體" w:hAnsi="Times New Roman" w:cs="Times New Roman" w:hint="eastAsia"/>
                <w:bCs/>
                <w:szCs w:val="24"/>
              </w:rPr>
              <w:t>.</w:t>
            </w:r>
          </w:p>
          <w:p w14:paraId="17B4622A" w14:textId="489601FA" w:rsidR="00A225E0" w:rsidRPr="00A225E0" w:rsidRDefault="003C7320" w:rsidP="003C7320">
            <w:pPr>
              <w:widowControl/>
              <w:numPr>
                <w:ilvl w:val="0"/>
                <w:numId w:val="17"/>
              </w:numPr>
              <w:overflowPunct w:val="0"/>
              <w:ind w:left="340" w:hanging="340"/>
              <w:rPr>
                <w:rFonts w:ascii="Times New Roman" w:eastAsia="標楷體" w:hAnsi="Times New Roman" w:cs="Times New Roman"/>
                <w:szCs w:val="24"/>
              </w:rPr>
            </w:pPr>
            <w:r w:rsidRPr="003C7320">
              <w:rPr>
                <w:rFonts w:ascii="Times New Roman" w:eastAsia="標楷體" w:hAnsi="Times New Roman" w:cs="Times New Roman"/>
                <w:bCs/>
                <w:szCs w:val="24"/>
              </w:rPr>
              <w:lastRenderedPageBreak/>
              <w:t>Course restructuring: reorganize modules for different audiences or formats (e.g., microlearning, stackable courses) to improve reusability. Subsidy NT$5,000–15,000.</w:t>
            </w:r>
            <w:r w:rsidRPr="00A225E0">
              <w:rPr>
                <w:rFonts w:ascii="Times New Roman" w:eastAsia="標楷體" w:hAnsi="Times New Roman" w:cs="Times New Roman"/>
                <w:szCs w:val="24"/>
              </w:rPr>
              <w:t xml:space="preserve"> </w:t>
            </w:r>
          </w:p>
        </w:tc>
      </w:tr>
      <w:tr w:rsidR="00A225E0" w:rsidRPr="00A225E0" w14:paraId="0A24D8D1" w14:textId="77777777" w:rsidTr="00C86965">
        <w:trPr>
          <w:trHeight w:val="2548"/>
        </w:trPr>
        <w:tc>
          <w:tcPr>
            <w:tcW w:w="640" w:type="pct"/>
            <w:vAlign w:val="center"/>
          </w:tcPr>
          <w:p w14:paraId="2CDA7226" w14:textId="73F0719E" w:rsidR="00A225E0" w:rsidRPr="00A225E0" w:rsidRDefault="00FB3C7B" w:rsidP="00A225E0">
            <w:pPr>
              <w:widowControl/>
              <w:rPr>
                <w:rFonts w:ascii="Times New Roman" w:eastAsia="標楷體" w:hAnsi="Times New Roman" w:cs="Times New Roman"/>
                <w:szCs w:val="24"/>
              </w:rPr>
            </w:pPr>
            <w:r w:rsidRPr="00FB3C7B">
              <w:rPr>
                <w:rFonts w:ascii="Times New Roman" w:eastAsia="標楷體" w:hAnsi="Times New Roman" w:cs="Times New Roman"/>
                <w:szCs w:val="24"/>
              </w:rPr>
              <w:lastRenderedPageBreak/>
              <w:t>Moderate Revisions</w:t>
            </w:r>
          </w:p>
        </w:tc>
        <w:tc>
          <w:tcPr>
            <w:tcW w:w="791" w:type="pct"/>
            <w:vAlign w:val="center"/>
          </w:tcPr>
          <w:p w14:paraId="38CABF4F" w14:textId="7DA33DB7" w:rsidR="00A225E0" w:rsidRPr="00A225E0" w:rsidRDefault="00FB3C7B" w:rsidP="00FB3C7B">
            <w:pPr>
              <w:widowControl/>
              <w:jc w:val="center"/>
              <w:rPr>
                <w:rFonts w:ascii="Times New Roman" w:eastAsia="標楷體" w:hAnsi="Times New Roman" w:cs="Times New Roman"/>
                <w:szCs w:val="24"/>
              </w:rPr>
            </w:pPr>
            <w:r w:rsidRPr="00FB3C7B">
              <w:rPr>
                <w:rFonts w:ascii="Times New Roman" w:eastAsia="標楷體" w:hAnsi="Times New Roman" w:cs="Times New Roman"/>
                <w:szCs w:val="24"/>
              </w:rPr>
              <w:t>NT$10,000–40,000</w:t>
            </w:r>
          </w:p>
        </w:tc>
        <w:tc>
          <w:tcPr>
            <w:tcW w:w="1301" w:type="pct"/>
            <w:vAlign w:val="center"/>
          </w:tcPr>
          <w:p w14:paraId="551A1749" w14:textId="503ACF2A" w:rsidR="00A225E0" w:rsidRPr="00A225E0" w:rsidRDefault="00FB3C7B" w:rsidP="00FB3C7B">
            <w:pPr>
              <w:widowControl/>
              <w:rPr>
                <w:rFonts w:ascii="Times New Roman" w:eastAsia="標楷體" w:hAnsi="Times New Roman" w:cs="Times New Roman"/>
                <w:szCs w:val="24"/>
              </w:rPr>
            </w:pPr>
            <w:r w:rsidRPr="00FB3C7B">
              <w:rPr>
                <w:rFonts w:ascii="Times New Roman" w:eastAsia="標楷體" w:hAnsi="Times New Roman" w:cs="Times New Roman"/>
                <w:szCs w:val="24"/>
              </w:rPr>
              <w:t>At least one-third of course videos re-recorded; improve quality by replacing outdated/poor-quality content. Includes rewriting slides, updating case</w:t>
            </w:r>
            <w:r>
              <w:rPr>
                <w:rFonts w:ascii="Times New Roman" w:eastAsia="標楷體" w:hAnsi="Times New Roman" w:cs="Times New Roman" w:hint="eastAsia"/>
                <w:szCs w:val="24"/>
              </w:rPr>
              <w:t xml:space="preserve"> </w:t>
            </w:r>
            <w:r w:rsidRPr="00FB3C7B">
              <w:rPr>
                <w:rFonts w:ascii="Times New Roman" w:eastAsia="標楷體" w:hAnsi="Times New Roman" w:cs="Times New Roman"/>
                <w:szCs w:val="24"/>
              </w:rPr>
              <w:t>studies/examples.</w:t>
            </w:r>
          </w:p>
        </w:tc>
        <w:tc>
          <w:tcPr>
            <w:tcW w:w="2268" w:type="pct"/>
            <w:vAlign w:val="center"/>
          </w:tcPr>
          <w:p w14:paraId="64FC2056" w14:textId="68F3EE59" w:rsidR="00A225E0" w:rsidRPr="00A225E0" w:rsidRDefault="00C86965" w:rsidP="00A225E0">
            <w:pPr>
              <w:widowControl/>
              <w:numPr>
                <w:ilvl w:val="0"/>
                <w:numId w:val="18"/>
              </w:numPr>
              <w:ind w:left="374" w:hanging="374"/>
              <w:jc w:val="both"/>
              <w:rPr>
                <w:rFonts w:ascii="Times New Roman" w:eastAsia="標楷體" w:hAnsi="Times New Roman" w:cs="Times New Roman"/>
                <w:bCs/>
                <w:szCs w:val="24"/>
              </w:rPr>
            </w:pPr>
            <w:r w:rsidRPr="00C86965">
              <w:rPr>
                <w:rFonts w:ascii="Times New Roman" w:eastAsia="標楷體" w:hAnsi="Times New Roman" w:cs="Times New Roman"/>
                <w:bCs/>
                <w:szCs w:val="24"/>
              </w:rPr>
              <w:t>Hourly Fees</w:t>
            </w:r>
            <w:r w:rsidR="00A225E0" w:rsidRPr="00A225E0">
              <w:rPr>
                <w:rFonts w:ascii="Times New Roman" w:eastAsia="標楷體" w:hAnsi="Times New Roman" w:cs="Times New Roman" w:hint="eastAsia"/>
                <w:bCs/>
                <w:szCs w:val="24"/>
              </w:rPr>
              <w:t>：</w:t>
            </w:r>
            <w:r w:rsidRPr="00C86965">
              <w:rPr>
                <w:rFonts w:ascii="Times New Roman" w:eastAsia="標楷體" w:hAnsi="Times New Roman" w:cs="Times New Roman"/>
                <w:bCs/>
                <w:szCs w:val="24"/>
              </w:rPr>
              <w:t>Up to NT$10,000</w:t>
            </w:r>
            <w:r>
              <w:rPr>
                <w:rFonts w:ascii="Times New Roman" w:eastAsia="標楷體" w:hAnsi="Times New Roman" w:cs="Times New Roman" w:hint="eastAsia"/>
                <w:bCs/>
                <w:szCs w:val="24"/>
              </w:rPr>
              <w:t>.</w:t>
            </w:r>
          </w:p>
          <w:p w14:paraId="377174C2" w14:textId="3FEF15B0" w:rsidR="00A225E0" w:rsidRPr="00C86965" w:rsidRDefault="00C86965" w:rsidP="00C86965">
            <w:pPr>
              <w:widowControl/>
              <w:numPr>
                <w:ilvl w:val="0"/>
                <w:numId w:val="18"/>
              </w:numPr>
              <w:ind w:left="374" w:hanging="374"/>
              <w:rPr>
                <w:rFonts w:ascii="Times New Roman" w:eastAsia="標楷體" w:hAnsi="Times New Roman" w:cs="Times New Roman"/>
                <w:bCs/>
                <w:szCs w:val="24"/>
              </w:rPr>
            </w:pPr>
            <w:r w:rsidRPr="00C86965">
              <w:rPr>
                <w:rFonts w:ascii="Times New Roman" w:eastAsia="標楷體" w:hAnsi="Times New Roman" w:cs="Times New Roman"/>
                <w:bCs/>
                <w:szCs w:val="24"/>
              </w:rPr>
              <w:t>Student Assistant Fees</w:t>
            </w:r>
            <w:r w:rsidR="00A225E0" w:rsidRPr="00A225E0">
              <w:rPr>
                <w:rFonts w:ascii="Times New Roman" w:eastAsia="標楷體" w:hAnsi="Times New Roman" w:cs="Times New Roman" w:hint="eastAsia"/>
                <w:bCs/>
                <w:szCs w:val="24"/>
              </w:rPr>
              <w:t>：</w:t>
            </w:r>
            <w:r w:rsidRPr="00C86965">
              <w:rPr>
                <w:rFonts w:ascii="Times New Roman" w:eastAsia="標楷體" w:hAnsi="Times New Roman" w:cs="Times New Roman"/>
                <w:bCs/>
                <w:szCs w:val="24"/>
              </w:rPr>
              <w:t>Up to NT$18,000 (must include NT$6,000 each for</w:t>
            </w:r>
            <w:r>
              <w:rPr>
                <w:rFonts w:ascii="Times New Roman" w:eastAsia="標楷體" w:hAnsi="Times New Roman" w:cs="Times New Roman" w:hint="eastAsia"/>
                <w:bCs/>
                <w:szCs w:val="24"/>
              </w:rPr>
              <w:t xml:space="preserve"> </w:t>
            </w:r>
            <w:r w:rsidRPr="00C86965">
              <w:rPr>
                <w:rFonts w:ascii="Times New Roman" w:eastAsia="標楷體" w:hAnsi="Times New Roman" w:cs="Times New Roman"/>
                <w:bCs/>
                <w:szCs w:val="24"/>
              </w:rPr>
              <w:t>material compilation, editing, and recording).</w:t>
            </w:r>
          </w:p>
          <w:p w14:paraId="16991770" w14:textId="6A9D4683" w:rsidR="00A225E0" w:rsidRPr="00A225E0" w:rsidRDefault="00C86965" w:rsidP="00A225E0">
            <w:pPr>
              <w:widowControl/>
              <w:numPr>
                <w:ilvl w:val="0"/>
                <w:numId w:val="18"/>
              </w:numPr>
              <w:ind w:left="374" w:hanging="374"/>
              <w:jc w:val="both"/>
              <w:rPr>
                <w:rFonts w:ascii="Times New Roman" w:eastAsia="標楷體" w:hAnsi="Times New Roman" w:cs="Times New Roman"/>
                <w:bCs/>
                <w:szCs w:val="24"/>
              </w:rPr>
            </w:pPr>
            <w:r w:rsidRPr="00C86965">
              <w:rPr>
                <w:rFonts w:ascii="Times New Roman" w:eastAsia="標楷體" w:hAnsi="Times New Roman" w:cs="Times New Roman"/>
                <w:bCs/>
                <w:szCs w:val="24"/>
              </w:rPr>
              <w:t>Consumables: Up to NT$12,000</w:t>
            </w:r>
          </w:p>
        </w:tc>
      </w:tr>
    </w:tbl>
    <w:p w14:paraId="429E7516" w14:textId="63D39AB3" w:rsidR="00A225E0" w:rsidRPr="00A225E0" w:rsidRDefault="00C86965" w:rsidP="00A225E0">
      <w:pPr>
        <w:widowControl/>
        <w:numPr>
          <w:ilvl w:val="0"/>
          <w:numId w:val="10"/>
        </w:numPr>
        <w:spacing w:beforeLines="50" w:before="180"/>
        <w:rPr>
          <w:rFonts w:ascii="Times New Roman" w:eastAsia="標楷體" w:hAnsi="Times New Roman" w:cs="Times New Roman"/>
          <w:szCs w:val="24"/>
        </w:rPr>
      </w:pPr>
      <w:r w:rsidRPr="00C86965">
        <w:rPr>
          <w:rFonts w:ascii="Times New Roman" w:eastAsia="標楷體" w:hAnsi="Times New Roman" w:cs="Times New Roman"/>
          <w:szCs w:val="24"/>
        </w:rPr>
        <w:t>Subsidy Effectiveness Evaluation</w:t>
      </w:r>
      <w:r w:rsidR="00A225E0" w:rsidRPr="00A225E0">
        <w:rPr>
          <w:rFonts w:ascii="Times New Roman" w:eastAsia="標楷體" w:hAnsi="Times New Roman" w:cs="Times New Roman" w:hint="eastAsia"/>
          <w:szCs w:val="24"/>
        </w:rPr>
        <w:t>：</w:t>
      </w:r>
    </w:p>
    <w:p w14:paraId="53FE9872" w14:textId="42D11677" w:rsidR="00A225E0" w:rsidRPr="00A225E0" w:rsidRDefault="00A225E0" w:rsidP="00A225E0">
      <w:pPr>
        <w:overflowPunct w:val="0"/>
        <w:autoSpaceDE w:val="0"/>
        <w:autoSpaceDN w:val="0"/>
        <w:adjustRightInd w:val="0"/>
        <w:ind w:leftChars="162" w:left="1102" w:hangingChars="297" w:hanging="713"/>
        <w:jc w:val="both"/>
        <w:rPr>
          <w:rFonts w:ascii="Times New Roman" w:eastAsia="標楷體" w:hAnsi="Times New Roman" w:cs="Times New Roman"/>
          <w:szCs w:val="24"/>
        </w:rPr>
      </w:pPr>
      <w:r w:rsidRPr="00A225E0">
        <w:rPr>
          <w:rFonts w:ascii="Times New Roman" w:eastAsia="標楷體" w:hAnsi="Times New Roman" w:cs="Times New Roman" w:hint="eastAsia"/>
          <w:szCs w:val="24"/>
        </w:rPr>
        <w:t>（</w:t>
      </w:r>
      <w:r w:rsidR="0063671C">
        <w:rPr>
          <w:rFonts w:ascii="Times New Roman" w:eastAsia="標楷體" w:hAnsi="Times New Roman" w:cs="Times New Roman" w:hint="eastAsia"/>
          <w:szCs w:val="24"/>
        </w:rPr>
        <w:t>1</w:t>
      </w:r>
      <w:r w:rsidRPr="00A225E0">
        <w:rPr>
          <w:rFonts w:ascii="Times New Roman" w:eastAsia="標楷體" w:hAnsi="Times New Roman" w:cs="Times New Roman" w:hint="eastAsia"/>
          <w:szCs w:val="24"/>
        </w:rPr>
        <w:t>）</w:t>
      </w:r>
      <w:r w:rsidR="00C86965" w:rsidRPr="00C86965">
        <w:rPr>
          <w:rFonts w:ascii="Times New Roman" w:eastAsia="標楷體" w:hAnsi="Times New Roman" w:cs="Times New Roman"/>
          <w:szCs w:val="24"/>
        </w:rPr>
        <w:t>Distance Learning Courses</w:t>
      </w:r>
      <w:r w:rsidRPr="00A225E0">
        <w:rPr>
          <w:rFonts w:ascii="Times New Roman" w:eastAsia="標楷體" w:hAnsi="Times New Roman" w:cs="Times New Roman" w:hint="eastAsia"/>
          <w:szCs w:val="24"/>
        </w:rPr>
        <w:t>：</w:t>
      </w:r>
      <w:r w:rsidR="00C86965" w:rsidRPr="00C86965">
        <w:rPr>
          <w:rFonts w:ascii="Times New Roman" w:eastAsia="標楷體" w:hAnsi="Times New Roman" w:cs="Times New Roman"/>
          <w:szCs w:val="24"/>
        </w:rPr>
        <w:t>Must achieve at least grade B in end-of-semester evaluations, participate in platform training within the subsidized academic year, and submit an electronic final report plus present results in an Office-organized showcase.</w:t>
      </w:r>
    </w:p>
    <w:p w14:paraId="692B23E1" w14:textId="72629C7B" w:rsidR="00A225E0" w:rsidRPr="00A225E0" w:rsidRDefault="00A225E0" w:rsidP="00A225E0">
      <w:pPr>
        <w:overflowPunct w:val="0"/>
        <w:adjustRightInd w:val="0"/>
        <w:ind w:leftChars="162" w:left="1102" w:hangingChars="297" w:hanging="713"/>
        <w:jc w:val="both"/>
        <w:rPr>
          <w:rFonts w:ascii="Times New Roman" w:eastAsia="標楷體" w:hAnsi="Times New Roman" w:cs="Times New Roman"/>
          <w:szCs w:val="24"/>
        </w:rPr>
      </w:pPr>
      <w:r w:rsidRPr="00A225E0">
        <w:rPr>
          <w:rFonts w:ascii="Times New Roman" w:eastAsia="標楷體" w:hAnsi="Times New Roman" w:cs="Times New Roman" w:hint="eastAsia"/>
          <w:szCs w:val="24"/>
        </w:rPr>
        <w:t>（</w:t>
      </w:r>
      <w:r w:rsidR="0063671C">
        <w:rPr>
          <w:rFonts w:ascii="Times New Roman" w:eastAsia="標楷體" w:hAnsi="Times New Roman" w:cs="Times New Roman" w:hint="eastAsia"/>
          <w:szCs w:val="24"/>
        </w:rPr>
        <w:t>2</w:t>
      </w:r>
      <w:r w:rsidRPr="00A225E0">
        <w:rPr>
          <w:rFonts w:ascii="Times New Roman" w:eastAsia="標楷體" w:hAnsi="Times New Roman" w:cs="Times New Roman" w:hint="eastAsia"/>
          <w:szCs w:val="24"/>
        </w:rPr>
        <w:t>）</w:t>
      </w:r>
      <w:r w:rsidR="00C86965" w:rsidRPr="00C86965">
        <w:rPr>
          <w:rFonts w:ascii="Times New Roman" w:eastAsia="標楷體" w:hAnsi="Times New Roman" w:cs="Times New Roman"/>
          <w:szCs w:val="24"/>
        </w:rPr>
        <w:t>Digital Learning Course Certification</w:t>
      </w:r>
      <w:r w:rsidRPr="00A225E0">
        <w:rPr>
          <w:rFonts w:ascii="Times New Roman" w:eastAsia="標楷體" w:hAnsi="Times New Roman" w:cs="Times New Roman" w:hint="eastAsia"/>
          <w:szCs w:val="24"/>
        </w:rPr>
        <w:t>：</w:t>
      </w:r>
      <w:r w:rsidR="00C86965" w:rsidRPr="00C86965">
        <w:rPr>
          <w:rFonts w:ascii="Times New Roman" w:eastAsia="標楷體" w:hAnsi="Times New Roman" w:cs="Times New Roman"/>
          <w:szCs w:val="24"/>
        </w:rPr>
        <w:t>Certification application must be submitted in the following semester. If not passed, certification must be completed within two years. Applicants must also submit one electronic final report and one case study report on digital teaching</w:t>
      </w:r>
      <w:r w:rsidR="00C86965">
        <w:rPr>
          <w:rFonts w:ascii="Times New Roman" w:eastAsia="標楷體" w:hAnsi="Times New Roman" w:cs="Times New Roman" w:hint="eastAsia"/>
          <w:szCs w:val="24"/>
        </w:rPr>
        <w:t>.</w:t>
      </w:r>
    </w:p>
    <w:p w14:paraId="370C601B" w14:textId="48F5E3B6" w:rsidR="00A225E0" w:rsidRPr="00A225E0" w:rsidRDefault="00A225E0" w:rsidP="00A225E0">
      <w:pPr>
        <w:widowControl/>
        <w:overflowPunct w:val="0"/>
        <w:ind w:leftChars="161" w:left="1063" w:hangingChars="282" w:hanging="677"/>
        <w:jc w:val="both"/>
        <w:rPr>
          <w:rFonts w:ascii="Times New Roman" w:eastAsia="標楷體" w:hAnsi="Times New Roman" w:cs="Times New Roman"/>
          <w:szCs w:val="24"/>
        </w:rPr>
      </w:pPr>
      <w:r w:rsidRPr="00A225E0">
        <w:rPr>
          <w:rFonts w:ascii="Times New Roman" w:eastAsia="標楷體" w:hAnsi="Times New Roman" w:cs="Times New Roman" w:hint="eastAsia"/>
          <w:szCs w:val="24"/>
        </w:rPr>
        <w:t>（</w:t>
      </w:r>
      <w:r w:rsidR="0063671C">
        <w:rPr>
          <w:rFonts w:ascii="Times New Roman" w:eastAsia="標楷體" w:hAnsi="Times New Roman" w:cs="Times New Roman" w:hint="eastAsia"/>
          <w:szCs w:val="24"/>
        </w:rPr>
        <w:t>3</w:t>
      </w:r>
      <w:r w:rsidRPr="00A225E0">
        <w:rPr>
          <w:rFonts w:ascii="Times New Roman" w:eastAsia="標楷體" w:hAnsi="Times New Roman" w:cs="Times New Roman" w:hint="eastAsia"/>
          <w:szCs w:val="24"/>
        </w:rPr>
        <w:t>）</w:t>
      </w:r>
      <w:r w:rsidR="00BC4442" w:rsidRPr="00BC4442">
        <w:rPr>
          <w:rFonts w:ascii="Times New Roman" w:eastAsia="標楷體" w:hAnsi="Times New Roman" w:cs="Times New Roman"/>
          <w:szCs w:val="24"/>
        </w:rPr>
        <w:t>Massive Open Online Courses (MOOCs)</w:t>
      </w:r>
      <w:r w:rsidRPr="00A225E0">
        <w:rPr>
          <w:rFonts w:ascii="Times New Roman" w:eastAsia="標楷體" w:hAnsi="Times New Roman" w:cs="Times New Roman" w:hint="eastAsia"/>
          <w:szCs w:val="24"/>
        </w:rPr>
        <w:t>：</w:t>
      </w:r>
      <w:r w:rsidR="00AA454F" w:rsidRPr="00AA454F">
        <w:rPr>
          <w:rFonts w:ascii="Times New Roman" w:eastAsia="標楷體" w:hAnsi="Times New Roman" w:cs="Times New Roman"/>
          <w:szCs w:val="24"/>
        </w:rPr>
        <w:t>Upon course completion, applicants must submit course videos, subtitles, assessments, and final report electronically, and launch the course on internal and external platforms in the following semester.</w:t>
      </w:r>
    </w:p>
    <w:p w14:paraId="70CFBED4" w14:textId="7622091F" w:rsidR="00A225E0" w:rsidRPr="00A225E0" w:rsidRDefault="00AA454F" w:rsidP="00A225E0">
      <w:pPr>
        <w:widowControl/>
        <w:numPr>
          <w:ilvl w:val="0"/>
          <w:numId w:val="10"/>
        </w:numPr>
        <w:overflowPunct w:val="0"/>
        <w:spacing w:beforeLines="50" w:before="180"/>
        <w:jc w:val="both"/>
        <w:rPr>
          <w:rFonts w:ascii="Times New Roman" w:eastAsia="標楷體" w:hAnsi="Times New Roman" w:cs="Times New Roman"/>
          <w:szCs w:val="24"/>
        </w:rPr>
      </w:pPr>
      <w:r w:rsidRPr="00AA454F">
        <w:rPr>
          <w:rFonts w:ascii="Times New Roman" w:eastAsia="標楷體" w:hAnsi="Times New Roman" w:cs="Times New Roman"/>
          <w:szCs w:val="24"/>
        </w:rPr>
        <w:t>Other Notes</w:t>
      </w:r>
      <w:r w:rsidR="00A225E0" w:rsidRPr="00A225E0">
        <w:rPr>
          <w:rFonts w:ascii="Times New Roman" w:eastAsia="標楷體" w:hAnsi="Times New Roman" w:cs="Times New Roman" w:hint="eastAsia"/>
          <w:szCs w:val="24"/>
        </w:rPr>
        <w:t>：</w:t>
      </w:r>
      <w:r w:rsidRPr="00AA454F">
        <w:rPr>
          <w:rFonts w:ascii="Times New Roman" w:eastAsia="標楷體" w:hAnsi="Times New Roman" w:cs="Times New Roman"/>
          <w:szCs w:val="24"/>
        </w:rPr>
        <w:t>Final reports submitted must be complete and demonstrate the expected outcomes. If the applicant is unable to execute the project due to personal reasons, a written waiver must be submitted, and any reimbursed funds must be returned.</w:t>
      </w:r>
    </w:p>
    <w:p w14:paraId="6CD8AEBE" w14:textId="735DDA8A" w:rsidR="00376198" w:rsidRPr="0031292E" w:rsidRDefault="00EF2ADD" w:rsidP="00A225E0">
      <w:pPr>
        <w:widowControl/>
        <w:numPr>
          <w:ilvl w:val="0"/>
          <w:numId w:val="10"/>
        </w:numPr>
        <w:overflowPunct w:val="0"/>
        <w:spacing w:beforeLines="50" w:before="180"/>
        <w:jc w:val="both"/>
        <w:rPr>
          <w:rFonts w:ascii="Times New Roman" w:eastAsia="標楷體" w:hAnsi="Times New Roman" w:cs="Times New Roman"/>
          <w:sz w:val="36"/>
          <w:szCs w:val="36"/>
        </w:rPr>
      </w:pPr>
      <w:r w:rsidRPr="00EF2ADD">
        <w:rPr>
          <w:rFonts w:ascii="Times New Roman" w:eastAsia="標楷體" w:hAnsi="Times New Roman" w:cs="Times New Roman"/>
          <w:szCs w:val="24"/>
        </w:rPr>
        <w:t>This project will be announced and implemented following approval by the Office Affairs Meeting</w:t>
      </w:r>
      <w:r>
        <w:rPr>
          <w:rFonts w:ascii="Times New Roman" w:eastAsia="標楷體" w:hAnsi="Times New Roman" w:cs="Times New Roman" w:hint="eastAsia"/>
          <w:szCs w:val="24"/>
        </w:rPr>
        <w:t xml:space="preserve"> from Office Of Digital Education</w:t>
      </w:r>
      <w:r w:rsidRPr="00EF2ADD">
        <w:rPr>
          <w:rFonts w:ascii="Times New Roman" w:eastAsia="標楷體" w:hAnsi="Times New Roman" w:cs="Times New Roman"/>
          <w:szCs w:val="24"/>
        </w:rPr>
        <w:t>. Any revisions will follow the same procedure</w:t>
      </w:r>
      <w:r w:rsidR="00A225E0" w:rsidRPr="00A225E0">
        <w:rPr>
          <w:rFonts w:ascii="Times New Roman" w:eastAsia="標楷體" w:hAnsi="Times New Roman" w:cs="Times New Roman" w:hint="eastAsia"/>
          <w:szCs w:val="24"/>
        </w:rPr>
        <w:t>。</w:t>
      </w:r>
    </w:p>
    <w:sectPr w:rsidR="00376198" w:rsidRPr="0031292E" w:rsidSect="00A225E0">
      <w:footerReference w:type="default" r:id="rId7"/>
      <w:pgSz w:w="11906" w:h="16838"/>
      <w:pgMar w:top="1418" w:right="1418" w:bottom="1134"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E7BB" w14:textId="77777777" w:rsidR="00806EDC" w:rsidRDefault="00806EDC" w:rsidP="00A225E0">
      <w:r>
        <w:separator/>
      </w:r>
    </w:p>
  </w:endnote>
  <w:endnote w:type="continuationSeparator" w:id="0">
    <w:p w14:paraId="2098FB8A" w14:textId="77777777" w:rsidR="00806EDC" w:rsidRDefault="00806EDC" w:rsidP="00A2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T...">
    <w:altName w:val="標楷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306708"/>
      <w:docPartObj>
        <w:docPartGallery w:val="Page Numbers (Bottom of Page)"/>
        <w:docPartUnique/>
      </w:docPartObj>
    </w:sdtPr>
    <w:sdtEndPr>
      <w:rPr>
        <w:rFonts w:ascii="Times New Roman" w:hAnsi="Times New Roman" w:cs="Times New Roman"/>
        <w:sz w:val="24"/>
        <w:szCs w:val="24"/>
      </w:rPr>
    </w:sdtEndPr>
    <w:sdtContent>
      <w:p w14:paraId="501BA3A7" w14:textId="77777777" w:rsidR="00A225E0" w:rsidRPr="00A225E0" w:rsidRDefault="00A225E0">
        <w:pPr>
          <w:pStyle w:val="ab"/>
          <w:jc w:val="center"/>
          <w:rPr>
            <w:rFonts w:ascii="Times New Roman" w:hAnsi="Times New Roman" w:cs="Times New Roman"/>
            <w:sz w:val="24"/>
            <w:szCs w:val="24"/>
          </w:rPr>
        </w:pPr>
        <w:r w:rsidRPr="00A225E0">
          <w:rPr>
            <w:rFonts w:ascii="Times New Roman" w:hAnsi="Times New Roman" w:cs="Times New Roman"/>
            <w:sz w:val="24"/>
            <w:szCs w:val="24"/>
          </w:rPr>
          <w:fldChar w:fldCharType="begin"/>
        </w:r>
        <w:r w:rsidRPr="00A225E0">
          <w:rPr>
            <w:rFonts w:ascii="Times New Roman" w:hAnsi="Times New Roman" w:cs="Times New Roman"/>
            <w:sz w:val="24"/>
            <w:szCs w:val="24"/>
          </w:rPr>
          <w:instrText>PAGE   \* MERGEFORMAT</w:instrText>
        </w:r>
        <w:r w:rsidRPr="00A225E0">
          <w:rPr>
            <w:rFonts w:ascii="Times New Roman" w:hAnsi="Times New Roman" w:cs="Times New Roman"/>
            <w:sz w:val="24"/>
            <w:szCs w:val="24"/>
          </w:rPr>
          <w:fldChar w:fldCharType="separate"/>
        </w:r>
        <w:r w:rsidR="0061670F" w:rsidRPr="0061670F">
          <w:rPr>
            <w:rFonts w:ascii="Times New Roman" w:hAnsi="Times New Roman" w:cs="Times New Roman"/>
            <w:noProof/>
            <w:sz w:val="24"/>
            <w:szCs w:val="24"/>
            <w:lang w:val="zh-TW"/>
          </w:rPr>
          <w:t>4</w:t>
        </w:r>
        <w:r w:rsidRPr="00A225E0">
          <w:rPr>
            <w:rFonts w:ascii="Times New Roman" w:hAnsi="Times New Roman" w:cs="Times New Roman"/>
            <w:sz w:val="24"/>
            <w:szCs w:val="24"/>
          </w:rPr>
          <w:fldChar w:fldCharType="end"/>
        </w:r>
      </w:p>
    </w:sdtContent>
  </w:sdt>
  <w:p w14:paraId="4F620B85" w14:textId="77777777" w:rsidR="00A225E0" w:rsidRDefault="00A225E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1F1D" w14:textId="77777777" w:rsidR="00806EDC" w:rsidRDefault="00806EDC" w:rsidP="00A225E0">
      <w:r>
        <w:separator/>
      </w:r>
    </w:p>
  </w:footnote>
  <w:footnote w:type="continuationSeparator" w:id="0">
    <w:p w14:paraId="16662057" w14:textId="77777777" w:rsidR="00806EDC" w:rsidRDefault="00806EDC" w:rsidP="00A22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43A"/>
    <w:multiLevelType w:val="multilevel"/>
    <w:tmpl w:val="55E492D8"/>
    <w:lvl w:ilvl="0">
      <w:start w:val="1"/>
      <w:numFmt w:val="ideographLegalTraditional"/>
      <w:pStyle w:val="1"/>
      <w:lvlText w:val="%1、"/>
      <w:lvlJc w:val="left"/>
      <w:pPr>
        <w:tabs>
          <w:tab w:val="num" w:pos="5792"/>
        </w:tabs>
      </w:pPr>
      <w:rPr>
        <w:lang w:val="it-IT"/>
      </w:rPr>
    </w:lvl>
    <w:lvl w:ilvl="1">
      <w:start w:val="1"/>
      <w:numFmt w:val="taiwaneseCountingThousand"/>
      <w:pStyle w:val="2"/>
      <w:lvlText w:val="%2、"/>
      <w:lvlJc w:val="left"/>
      <w:pPr>
        <w:ind w:left="7559" w:firstLine="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lvlText w:val="（%3）"/>
      <w:lvlJc w:val="left"/>
      <w:pPr>
        <w:ind w:left="5716" w:firstLine="0"/>
      </w:pPr>
      <w:rPr>
        <w:rFonts w:hint="default"/>
        <w:b w:val="0"/>
        <w:sz w:val="28"/>
        <w:lang w:val="it-IT"/>
      </w:rPr>
    </w:lvl>
    <w:lvl w:ilvl="3">
      <w:start w:val="1"/>
      <w:numFmt w:val="decimal"/>
      <w:lvlText w:val="(%4)"/>
      <w:lvlJc w:val="left"/>
      <w:pPr>
        <w:ind w:left="7559" w:firstLine="0"/>
      </w:pPr>
      <w:rPr>
        <w:b w:val="0"/>
        <w:bCs w:val="0"/>
        <w:i w:val="0"/>
        <w:iCs w:val="0"/>
        <w:caps w:val="0"/>
        <w:smallCaps w:val="0"/>
        <w:strike w:val="0"/>
        <w:dstrike w:val="0"/>
        <w:noProof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5) "/>
      <w:lvlJc w:val="left"/>
      <w:pPr>
        <w:ind w:left="5432" w:firstLine="0"/>
      </w:pPr>
    </w:lvl>
    <w:lvl w:ilvl="5">
      <w:start w:val="1"/>
      <w:numFmt w:val="upperLetter"/>
      <w:pStyle w:val="6"/>
      <w:lvlText w:val="%6. "/>
      <w:lvlJc w:val="left"/>
      <w:pPr>
        <w:ind w:left="5432" w:firstLine="0"/>
      </w:pPr>
    </w:lvl>
    <w:lvl w:ilvl="6">
      <w:start w:val="1"/>
      <w:numFmt w:val="upperLetter"/>
      <w:pStyle w:val="7"/>
      <w:lvlText w:val="(%7) "/>
      <w:lvlJc w:val="left"/>
      <w:pPr>
        <w:ind w:left="5432" w:firstLine="0"/>
      </w:pPr>
    </w:lvl>
    <w:lvl w:ilvl="7">
      <w:start w:val="1"/>
      <w:numFmt w:val="lowerLetter"/>
      <w:pStyle w:val="8"/>
      <w:lvlText w:val="%8. "/>
      <w:lvlJc w:val="left"/>
      <w:pPr>
        <w:ind w:left="5432" w:firstLine="0"/>
      </w:pPr>
    </w:lvl>
    <w:lvl w:ilvl="8">
      <w:start w:val="1"/>
      <w:numFmt w:val="lowerLetter"/>
      <w:lvlText w:val="(%9) "/>
      <w:lvlJc w:val="left"/>
      <w:pPr>
        <w:ind w:left="5432" w:firstLine="0"/>
      </w:pPr>
    </w:lvl>
  </w:abstractNum>
  <w:abstractNum w:abstractNumId="1" w15:restartNumberingAfterBreak="0">
    <w:nsid w:val="09327F7C"/>
    <w:multiLevelType w:val="hybridMultilevel"/>
    <w:tmpl w:val="63647D14"/>
    <w:lvl w:ilvl="0" w:tplc="0409000F">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EF773E"/>
    <w:multiLevelType w:val="hybridMultilevel"/>
    <w:tmpl w:val="A81E32F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A6341F9"/>
    <w:multiLevelType w:val="hybridMultilevel"/>
    <w:tmpl w:val="8162FC28"/>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2D5A0BAC"/>
    <w:multiLevelType w:val="hybridMultilevel"/>
    <w:tmpl w:val="F014B6B6"/>
    <w:lvl w:ilvl="0" w:tplc="06904428">
      <w:start w:val="1"/>
      <w:numFmt w:val="decimal"/>
      <w:lvlText w:val="(%1)"/>
      <w:lvlJc w:val="left"/>
      <w:pPr>
        <w:ind w:left="480" w:hanging="480"/>
      </w:pPr>
      <w:rPr>
        <w:rFonts w:ascii="Times New Roman" w:eastAsia="標楷體"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EAE079E"/>
    <w:multiLevelType w:val="hybridMultilevel"/>
    <w:tmpl w:val="C40E0764"/>
    <w:lvl w:ilvl="0" w:tplc="64B26C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FE10EC"/>
    <w:multiLevelType w:val="hybridMultilevel"/>
    <w:tmpl w:val="D1A2D8BC"/>
    <w:lvl w:ilvl="0" w:tplc="4E72D282">
      <w:start w:val="1"/>
      <w:numFmt w:val="bullet"/>
      <w:pStyle w:val="level2"/>
      <w:lvlText w:val=""/>
      <w:lvlJc w:val="left"/>
      <w:pPr>
        <w:ind w:left="760" w:hanging="480"/>
      </w:pPr>
      <w:rPr>
        <w:rFonts w:ascii="Symbol" w:hAnsi="Symbol" w:hint="default"/>
        <w:color w:val="auto"/>
      </w:rPr>
    </w:lvl>
    <w:lvl w:ilvl="1" w:tplc="04090003">
      <w:start w:val="1"/>
      <w:numFmt w:val="bullet"/>
      <w:lvlText w:val=""/>
      <w:lvlJc w:val="left"/>
      <w:pPr>
        <w:ind w:left="1240" w:hanging="480"/>
      </w:pPr>
      <w:rPr>
        <w:rFonts w:ascii="Wingdings" w:hAnsi="Wingdings" w:hint="default"/>
      </w:rPr>
    </w:lvl>
    <w:lvl w:ilvl="2" w:tplc="04090005">
      <w:start w:val="1"/>
      <w:numFmt w:val="bullet"/>
      <w:lvlText w:val=""/>
      <w:lvlJc w:val="left"/>
      <w:pPr>
        <w:ind w:left="1720" w:hanging="480"/>
      </w:pPr>
      <w:rPr>
        <w:rFonts w:ascii="Wingdings" w:hAnsi="Wingdings" w:hint="default"/>
      </w:rPr>
    </w:lvl>
    <w:lvl w:ilvl="3" w:tplc="0409000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pStyle w:val="9"/>
      <w:lvlText w:val=""/>
      <w:lvlJc w:val="left"/>
      <w:pPr>
        <w:ind w:left="4600" w:hanging="480"/>
      </w:pPr>
      <w:rPr>
        <w:rFonts w:ascii="Wingdings" w:hAnsi="Wingdings" w:hint="default"/>
      </w:rPr>
    </w:lvl>
  </w:abstractNum>
  <w:abstractNum w:abstractNumId="7" w15:restartNumberingAfterBreak="0">
    <w:nsid w:val="35874BD3"/>
    <w:multiLevelType w:val="hybridMultilevel"/>
    <w:tmpl w:val="A6A22FD8"/>
    <w:lvl w:ilvl="0" w:tplc="DC508E32">
      <w:start w:val="1"/>
      <w:numFmt w:val="decimal"/>
      <w:lvlText w:val="（%1）"/>
      <w:lvlJc w:val="left"/>
      <w:pPr>
        <w:ind w:left="1111" w:hanging="720"/>
      </w:pPr>
      <w:rPr>
        <w:rFonts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8" w15:restartNumberingAfterBreak="0">
    <w:nsid w:val="39275D0C"/>
    <w:multiLevelType w:val="hybridMultilevel"/>
    <w:tmpl w:val="F2DC6AC0"/>
    <w:lvl w:ilvl="0" w:tplc="272ABE00">
      <w:start w:val="1"/>
      <w:numFmt w:val="taiwaneseCountingThousand"/>
      <w:lvlText w:val="（%1）"/>
      <w:lvlJc w:val="left"/>
      <w:pPr>
        <w:ind w:left="1111" w:hanging="720"/>
      </w:pPr>
      <w:rPr>
        <w:rFonts w:hint="default"/>
        <w:color w:val="auto"/>
      </w:rPr>
    </w:lvl>
    <w:lvl w:ilvl="1" w:tplc="0409000F">
      <w:start w:val="1"/>
      <w:numFmt w:val="decim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9" w15:restartNumberingAfterBreak="0">
    <w:nsid w:val="40C1646B"/>
    <w:multiLevelType w:val="hybridMultilevel"/>
    <w:tmpl w:val="4DA63FE2"/>
    <w:lvl w:ilvl="0" w:tplc="331AD95A">
      <w:start w:val="1"/>
      <w:numFmt w:val="decimal"/>
      <w:lvlText w:val="(%1)"/>
      <w:lvlJc w:val="left"/>
      <w:pPr>
        <w:ind w:left="480" w:hanging="480"/>
      </w:pPr>
      <w:rPr>
        <w:rFonts w:ascii="Times New Roman" w:eastAsia="標楷體"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2D40356"/>
    <w:multiLevelType w:val="hybridMultilevel"/>
    <w:tmpl w:val="F9805366"/>
    <w:lvl w:ilvl="0" w:tplc="E1BA5962">
      <w:start w:val="1"/>
      <w:numFmt w:val="decimal"/>
      <w:lvlText w:val="%1."/>
      <w:lvlJc w:val="left"/>
      <w:pPr>
        <w:ind w:left="480" w:hanging="480"/>
      </w:pPr>
      <w:rPr>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6A25A97"/>
    <w:multiLevelType w:val="hybridMultilevel"/>
    <w:tmpl w:val="2D28C118"/>
    <w:lvl w:ilvl="0" w:tplc="3CD2B692">
      <w:start w:val="1"/>
      <w:numFmt w:val="decimal"/>
      <w:lvlText w:val="(%1)"/>
      <w:lvlJc w:val="left"/>
      <w:pPr>
        <w:ind w:left="480" w:hanging="480"/>
      </w:pPr>
      <w:rPr>
        <w:rFonts w:hint="eastAsia"/>
        <w:b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B896E87"/>
    <w:multiLevelType w:val="hybridMultilevel"/>
    <w:tmpl w:val="254C271E"/>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620778A7"/>
    <w:multiLevelType w:val="hybridMultilevel"/>
    <w:tmpl w:val="DAEE5620"/>
    <w:lvl w:ilvl="0" w:tplc="64B26C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08627858">
    <w:abstractNumId w:val="6"/>
  </w:num>
  <w:num w:numId="2" w16cid:durableId="873493697">
    <w:abstractNumId w:val="0"/>
  </w:num>
  <w:num w:numId="3" w16cid:durableId="1732383455">
    <w:abstractNumId w:val="0"/>
  </w:num>
  <w:num w:numId="4" w16cid:durableId="850801143">
    <w:abstractNumId w:val="0"/>
  </w:num>
  <w:num w:numId="5" w16cid:durableId="2118287005">
    <w:abstractNumId w:val="0"/>
  </w:num>
  <w:num w:numId="6" w16cid:durableId="498085665">
    <w:abstractNumId w:val="0"/>
  </w:num>
  <w:num w:numId="7" w16cid:durableId="613171894">
    <w:abstractNumId w:val="0"/>
  </w:num>
  <w:num w:numId="8" w16cid:durableId="1467972786">
    <w:abstractNumId w:val="0"/>
  </w:num>
  <w:num w:numId="9" w16cid:durableId="929238139">
    <w:abstractNumId w:val="6"/>
  </w:num>
  <w:num w:numId="10" w16cid:durableId="290481518">
    <w:abstractNumId w:val="1"/>
  </w:num>
  <w:num w:numId="11" w16cid:durableId="938827433">
    <w:abstractNumId w:val="10"/>
  </w:num>
  <w:num w:numId="12" w16cid:durableId="1450005266">
    <w:abstractNumId w:val="3"/>
  </w:num>
  <w:num w:numId="13" w16cid:durableId="1952006173">
    <w:abstractNumId w:val="8"/>
  </w:num>
  <w:num w:numId="14" w16cid:durableId="2066372920">
    <w:abstractNumId w:val="4"/>
  </w:num>
  <w:num w:numId="15" w16cid:durableId="563495392">
    <w:abstractNumId w:val="9"/>
  </w:num>
  <w:num w:numId="16" w16cid:durableId="26026686">
    <w:abstractNumId w:val="2"/>
  </w:num>
  <w:num w:numId="17" w16cid:durableId="1278566205">
    <w:abstractNumId w:val="13"/>
  </w:num>
  <w:num w:numId="18" w16cid:durableId="184563486">
    <w:abstractNumId w:val="11"/>
  </w:num>
  <w:num w:numId="19" w16cid:durableId="1171919262">
    <w:abstractNumId w:val="5"/>
  </w:num>
  <w:num w:numId="20" w16cid:durableId="1303347131">
    <w:abstractNumId w:val="12"/>
  </w:num>
  <w:num w:numId="21" w16cid:durableId="20405482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E0"/>
    <w:rsid w:val="00071817"/>
    <w:rsid w:val="001438CA"/>
    <w:rsid w:val="00146D7B"/>
    <w:rsid w:val="001E6BCA"/>
    <w:rsid w:val="001F60FD"/>
    <w:rsid w:val="00224EC8"/>
    <w:rsid w:val="002766BD"/>
    <w:rsid w:val="00292DF7"/>
    <w:rsid w:val="0031292E"/>
    <w:rsid w:val="00376198"/>
    <w:rsid w:val="003C7320"/>
    <w:rsid w:val="00446128"/>
    <w:rsid w:val="00447F5A"/>
    <w:rsid w:val="005A676B"/>
    <w:rsid w:val="0061670F"/>
    <w:rsid w:val="0063671C"/>
    <w:rsid w:val="00667E49"/>
    <w:rsid w:val="00806EDC"/>
    <w:rsid w:val="00855318"/>
    <w:rsid w:val="009B6BD2"/>
    <w:rsid w:val="00A03890"/>
    <w:rsid w:val="00A225E0"/>
    <w:rsid w:val="00AA454F"/>
    <w:rsid w:val="00AE488D"/>
    <w:rsid w:val="00AF1105"/>
    <w:rsid w:val="00BA007A"/>
    <w:rsid w:val="00BC4442"/>
    <w:rsid w:val="00C54BD3"/>
    <w:rsid w:val="00C86965"/>
    <w:rsid w:val="00CA399B"/>
    <w:rsid w:val="00CB4688"/>
    <w:rsid w:val="00CC5831"/>
    <w:rsid w:val="00CD5AB1"/>
    <w:rsid w:val="00D71204"/>
    <w:rsid w:val="00DA70AA"/>
    <w:rsid w:val="00DB3596"/>
    <w:rsid w:val="00DE2ADF"/>
    <w:rsid w:val="00DF283F"/>
    <w:rsid w:val="00E83F50"/>
    <w:rsid w:val="00EB3840"/>
    <w:rsid w:val="00EF2ADD"/>
    <w:rsid w:val="00F348D1"/>
    <w:rsid w:val="00F6206C"/>
    <w:rsid w:val="00F81284"/>
    <w:rsid w:val="00FB3C7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B12AA"/>
  <w15:chartTrackingRefBased/>
  <w15:docId w15:val="{A5C08F9E-9F16-4DAE-A71C-77F6C59C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128"/>
    <w:pPr>
      <w:widowControl w:val="0"/>
    </w:pPr>
  </w:style>
  <w:style w:type="paragraph" w:styleId="1">
    <w:name w:val="heading 1"/>
    <w:basedOn w:val="a"/>
    <w:next w:val="a"/>
    <w:link w:val="10"/>
    <w:uiPriority w:val="9"/>
    <w:qFormat/>
    <w:rsid w:val="00446128"/>
    <w:pPr>
      <w:keepNext/>
      <w:widowControl/>
      <w:numPr>
        <w:numId w:val="8"/>
      </w:numPr>
      <w:tabs>
        <w:tab w:val="left" w:pos="709"/>
      </w:tabs>
      <w:adjustRightInd w:val="0"/>
      <w:snapToGrid w:val="0"/>
      <w:spacing w:afterLines="50" w:after="180" w:line="0" w:lineRule="atLeast"/>
      <w:outlineLvl w:val="0"/>
    </w:pPr>
    <w:rPr>
      <w:rFonts w:ascii="Times New Roman" w:eastAsia="標楷體" w:hAnsi="Times New Roman" w:cs="Times New Roman"/>
      <w:b/>
      <w:bCs/>
      <w:color w:val="000000" w:themeColor="text1"/>
      <w:kern w:val="52"/>
      <w:sz w:val="32"/>
      <w:szCs w:val="52"/>
    </w:rPr>
  </w:style>
  <w:style w:type="paragraph" w:styleId="2">
    <w:name w:val="heading 2"/>
    <w:basedOn w:val="a"/>
    <w:next w:val="a"/>
    <w:link w:val="20"/>
    <w:uiPriority w:val="9"/>
    <w:unhideWhenUsed/>
    <w:qFormat/>
    <w:rsid w:val="00446128"/>
    <w:pPr>
      <w:keepNext/>
      <w:widowControl/>
      <w:numPr>
        <w:ilvl w:val="1"/>
        <w:numId w:val="8"/>
      </w:numPr>
      <w:tabs>
        <w:tab w:val="left" w:pos="709"/>
      </w:tabs>
      <w:adjustRightInd w:val="0"/>
      <w:spacing w:after="80"/>
      <w:jc w:val="both"/>
      <w:outlineLvl w:val="1"/>
    </w:pPr>
    <w:rPr>
      <w:rFonts w:ascii="Times New Roman" w:eastAsia="標楷體" w:hAnsi="Times New Roman" w:cs="Times New Roman"/>
      <w:bCs/>
      <w:color w:val="000000" w:themeColor="text1"/>
      <w:sz w:val="28"/>
      <w:szCs w:val="32"/>
      <w:lang w:val="it-IT" w:eastAsia="zh-HK"/>
    </w:rPr>
  </w:style>
  <w:style w:type="paragraph" w:styleId="3">
    <w:name w:val="heading 3"/>
    <w:basedOn w:val="a"/>
    <w:next w:val="a"/>
    <w:link w:val="30"/>
    <w:uiPriority w:val="9"/>
    <w:unhideWhenUsed/>
    <w:qFormat/>
    <w:rsid w:val="00446128"/>
    <w:pPr>
      <w:widowControl/>
      <w:tabs>
        <w:tab w:val="left" w:pos="709"/>
      </w:tabs>
      <w:snapToGrid w:val="0"/>
      <w:spacing w:afterLines="50" w:after="50"/>
      <w:jc w:val="both"/>
      <w:outlineLvl w:val="2"/>
    </w:pPr>
    <w:rPr>
      <w:rFonts w:ascii="Times New Roman" w:eastAsia="標楷體" w:hAnsi="Times New Roman" w:cs="Times New Roman"/>
      <w:bCs/>
      <w:color w:val="000000" w:themeColor="text1"/>
      <w:sz w:val="28"/>
      <w:szCs w:val="28"/>
    </w:rPr>
  </w:style>
  <w:style w:type="paragraph" w:styleId="4">
    <w:name w:val="heading 4"/>
    <w:basedOn w:val="a"/>
    <w:next w:val="a"/>
    <w:link w:val="40"/>
    <w:autoRedefine/>
    <w:uiPriority w:val="9"/>
    <w:unhideWhenUsed/>
    <w:qFormat/>
    <w:rsid w:val="00446128"/>
    <w:pPr>
      <w:widowControl/>
      <w:tabs>
        <w:tab w:val="left" w:pos="709"/>
      </w:tabs>
      <w:adjustRightInd w:val="0"/>
      <w:snapToGrid w:val="0"/>
      <w:spacing w:beforeLines="30" w:before="108" w:afterLines="30" w:after="108"/>
      <w:ind w:left="709" w:rightChars="100" w:right="240" w:hanging="142"/>
      <w:jc w:val="both"/>
      <w:outlineLvl w:val="3"/>
    </w:pPr>
    <w:rPr>
      <w:rFonts w:ascii="Times New Roman" w:eastAsia="標楷體T..." w:hAnsi="Times New Roman" w:cs="Times New Roman"/>
      <w:b/>
      <w:sz w:val="26"/>
      <w:szCs w:val="26"/>
    </w:rPr>
  </w:style>
  <w:style w:type="paragraph" w:styleId="5">
    <w:name w:val="heading 5"/>
    <w:basedOn w:val="a"/>
    <w:next w:val="a"/>
    <w:link w:val="50"/>
    <w:uiPriority w:val="9"/>
    <w:unhideWhenUsed/>
    <w:qFormat/>
    <w:rsid w:val="00446128"/>
    <w:pPr>
      <w:widowControl/>
      <w:numPr>
        <w:ilvl w:val="4"/>
        <w:numId w:val="8"/>
      </w:numPr>
      <w:snapToGrid w:val="0"/>
      <w:spacing w:afterLines="50" w:after="180"/>
      <w:jc w:val="both"/>
      <w:outlineLvl w:val="4"/>
    </w:pPr>
    <w:rPr>
      <w:rFonts w:ascii="標楷體" w:eastAsia="標楷體" w:hAnsi="標楷體" w:cs="微軟正黑體"/>
      <w:sz w:val="28"/>
      <w:szCs w:val="28"/>
    </w:rPr>
  </w:style>
  <w:style w:type="paragraph" w:styleId="6">
    <w:name w:val="heading 6"/>
    <w:basedOn w:val="a"/>
    <w:next w:val="a"/>
    <w:link w:val="60"/>
    <w:uiPriority w:val="9"/>
    <w:unhideWhenUsed/>
    <w:qFormat/>
    <w:rsid w:val="00446128"/>
    <w:pPr>
      <w:widowControl/>
      <w:numPr>
        <w:ilvl w:val="5"/>
        <w:numId w:val="8"/>
      </w:numPr>
      <w:snapToGrid w:val="0"/>
      <w:spacing w:afterLines="50" w:after="180"/>
      <w:jc w:val="both"/>
      <w:outlineLvl w:val="5"/>
    </w:pPr>
    <w:rPr>
      <w:rFonts w:ascii="Times New Roman" w:eastAsia="標楷體" w:hAnsi="Times New Roman" w:cstheme="majorBidi"/>
      <w:sz w:val="28"/>
      <w:szCs w:val="36"/>
    </w:rPr>
  </w:style>
  <w:style w:type="paragraph" w:styleId="7">
    <w:name w:val="heading 7"/>
    <w:basedOn w:val="a"/>
    <w:next w:val="a"/>
    <w:link w:val="70"/>
    <w:uiPriority w:val="9"/>
    <w:unhideWhenUsed/>
    <w:qFormat/>
    <w:rsid w:val="00446128"/>
    <w:pPr>
      <w:keepNext/>
      <w:widowControl/>
      <w:numPr>
        <w:ilvl w:val="6"/>
        <w:numId w:val="8"/>
      </w:numPr>
      <w:snapToGrid w:val="0"/>
      <w:spacing w:afterLines="50"/>
      <w:outlineLvl w:val="6"/>
    </w:pPr>
    <w:rPr>
      <w:rFonts w:ascii="Times New Roman" w:eastAsia="標楷體" w:hAnsi="Times New Roman" w:cstheme="majorBidi"/>
      <w:bCs/>
      <w:sz w:val="28"/>
      <w:szCs w:val="36"/>
    </w:rPr>
  </w:style>
  <w:style w:type="paragraph" w:styleId="8">
    <w:name w:val="heading 8"/>
    <w:basedOn w:val="a"/>
    <w:next w:val="a"/>
    <w:link w:val="80"/>
    <w:uiPriority w:val="9"/>
    <w:unhideWhenUsed/>
    <w:qFormat/>
    <w:rsid w:val="00446128"/>
    <w:pPr>
      <w:keepNext/>
      <w:widowControl/>
      <w:numPr>
        <w:ilvl w:val="7"/>
        <w:numId w:val="8"/>
      </w:numPr>
      <w:snapToGrid w:val="0"/>
      <w:spacing w:afterLines="50"/>
      <w:outlineLvl w:val="7"/>
    </w:pPr>
    <w:rPr>
      <w:rFonts w:ascii="Times New Roman" w:eastAsia="標楷體" w:hAnsi="Times New Roman" w:cstheme="majorBidi"/>
      <w:sz w:val="28"/>
      <w:szCs w:val="36"/>
    </w:rPr>
  </w:style>
  <w:style w:type="paragraph" w:styleId="9">
    <w:name w:val="heading 9"/>
    <w:basedOn w:val="a"/>
    <w:next w:val="a"/>
    <w:link w:val="90"/>
    <w:uiPriority w:val="9"/>
    <w:unhideWhenUsed/>
    <w:qFormat/>
    <w:rsid w:val="00446128"/>
    <w:pPr>
      <w:keepNext/>
      <w:widowControl/>
      <w:numPr>
        <w:ilvl w:val="8"/>
        <w:numId w:val="1"/>
      </w:numPr>
      <w:snapToGrid w:val="0"/>
      <w:spacing w:afterLines="50"/>
      <w:ind w:left="5432" w:firstLine="0"/>
      <w:outlineLvl w:val="8"/>
    </w:pPr>
    <w:rPr>
      <w:rFonts w:ascii="Times New Roman" w:eastAsia="標楷體" w:hAnsi="Times New Roman" w:cstheme="majorBidi"/>
      <w:sz w:val="28"/>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 左"/>
    <w:qFormat/>
    <w:rsid w:val="00446128"/>
    <w:pPr>
      <w:snapToGrid w:val="0"/>
      <w:jc w:val="both"/>
    </w:pPr>
    <w:rPr>
      <w:rFonts w:ascii="Times New Roman" w:eastAsia="細明體" w:hAnsi="Times New Roman"/>
      <w:sz w:val="28"/>
      <w:szCs w:val="28"/>
    </w:rPr>
  </w:style>
  <w:style w:type="paragraph" w:customStyle="1" w:styleId="level2">
    <w:name w:val="level 2"/>
    <w:basedOn w:val="a"/>
    <w:qFormat/>
    <w:rsid w:val="00446128"/>
    <w:pPr>
      <w:numPr>
        <w:numId w:val="9"/>
      </w:numPr>
      <w:autoSpaceDE w:val="0"/>
      <w:autoSpaceDN w:val="0"/>
      <w:adjustRightInd w:val="0"/>
    </w:pPr>
    <w:rPr>
      <w:rFonts w:ascii="Times New Roman" w:eastAsia="標楷體" w:hAnsi="Times New Roman" w:cs="Times New Roman"/>
      <w:b/>
      <w:color w:val="000000"/>
      <w:kern w:val="0"/>
      <w:sz w:val="28"/>
      <w:szCs w:val="28"/>
    </w:rPr>
  </w:style>
  <w:style w:type="character" w:customStyle="1" w:styleId="10">
    <w:name w:val="標題 1 字元"/>
    <w:basedOn w:val="a0"/>
    <w:link w:val="1"/>
    <w:uiPriority w:val="9"/>
    <w:rsid w:val="00446128"/>
    <w:rPr>
      <w:rFonts w:ascii="Times New Roman" w:eastAsia="標楷體" w:hAnsi="Times New Roman" w:cs="Times New Roman"/>
      <w:b/>
      <w:bCs/>
      <w:color w:val="000000" w:themeColor="text1"/>
      <w:kern w:val="52"/>
      <w:sz w:val="32"/>
      <w:szCs w:val="52"/>
    </w:rPr>
  </w:style>
  <w:style w:type="character" w:customStyle="1" w:styleId="20">
    <w:name w:val="標題 2 字元"/>
    <w:basedOn w:val="a0"/>
    <w:link w:val="2"/>
    <w:uiPriority w:val="9"/>
    <w:rsid w:val="00446128"/>
    <w:rPr>
      <w:rFonts w:ascii="Times New Roman" w:eastAsia="標楷體" w:hAnsi="Times New Roman" w:cs="Times New Roman"/>
      <w:bCs/>
      <w:color w:val="000000" w:themeColor="text1"/>
      <w:sz w:val="28"/>
      <w:szCs w:val="32"/>
      <w:lang w:val="it-IT" w:eastAsia="zh-HK"/>
    </w:rPr>
  </w:style>
  <w:style w:type="character" w:customStyle="1" w:styleId="30">
    <w:name w:val="標題 3 字元"/>
    <w:basedOn w:val="a0"/>
    <w:link w:val="3"/>
    <w:uiPriority w:val="9"/>
    <w:rsid w:val="00446128"/>
    <w:rPr>
      <w:rFonts w:ascii="Times New Roman" w:eastAsia="標楷體" w:hAnsi="Times New Roman" w:cs="Times New Roman"/>
      <w:bCs/>
      <w:color w:val="000000" w:themeColor="text1"/>
      <w:sz w:val="28"/>
      <w:szCs w:val="28"/>
    </w:rPr>
  </w:style>
  <w:style w:type="character" w:customStyle="1" w:styleId="40">
    <w:name w:val="標題 4 字元"/>
    <w:basedOn w:val="a0"/>
    <w:link w:val="4"/>
    <w:uiPriority w:val="9"/>
    <w:rsid w:val="00446128"/>
    <w:rPr>
      <w:rFonts w:ascii="Times New Roman" w:eastAsia="標楷體T..." w:hAnsi="Times New Roman" w:cs="Times New Roman"/>
      <w:b/>
      <w:sz w:val="26"/>
      <w:szCs w:val="26"/>
    </w:rPr>
  </w:style>
  <w:style w:type="character" w:customStyle="1" w:styleId="50">
    <w:name w:val="標題 5 字元"/>
    <w:basedOn w:val="a0"/>
    <w:link w:val="5"/>
    <w:uiPriority w:val="9"/>
    <w:rsid w:val="00446128"/>
    <w:rPr>
      <w:rFonts w:ascii="標楷體" w:eastAsia="標楷體" w:hAnsi="標楷體" w:cs="微軟正黑體"/>
      <w:sz w:val="28"/>
      <w:szCs w:val="28"/>
    </w:rPr>
  </w:style>
  <w:style w:type="character" w:customStyle="1" w:styleId="60">
    <w:name w:val="標題 6 字元"/>
    <w:basedOn w:val="a0"/>
    <w:link w:val="6"/>
    <w:uiPriority w:val="9"/>
    <w:rsid w:val="00446128"/>
    <w:rPr>
      <w:rFonts w:ascii="Times New Roman" w:eastAsia="標楷體" w:hAnsi="Times New Roman" w:cstheme="majorBidi"/>
      <w:sz w:val="28"/>
      <w:szCs w:val="36"/>
    </w:rPr>
  </w:style>
  <w:style w:type="character" w:customStyle="1" w:styleId="70">
    <w:name w:val="標題 7 字元"/>
    <w:basedOn w:val="a0"/>
    <w:link w:val="7"/>
    <w:uiPriority w:val="9"/>
    <w:rsid w:val="00446128"/>
    <w:rPr>
      <w:rFonts w:ascii="Times New Roman" w:eastAsia="標楷體" w:hAnsi="Times New Roman" w:cstheme="majorBidi"/>
      <w:bCs/>
      <w:sz w:val="28"/>
      <w:szCs w:val="36"/>
    </w:rPr>
  </w:style>
  <w:style w:type="character" w:customStyle="1" w:styleId="80">
    <w:name w:val="標題 8 字元"/>
    <w:basedOn w:val="a0"/>
    <w:link w:val="8"/>
    <w:uiPriority w:val="9"/>
    <w:rsid w:val="00446128"/>
    <w:rPr>
      <w:rFonts w:ascii="Times New Roman" w:eastAsia="標楷體" w:hAnsi="Times New Roman" w:cstheme="majorBidi"/>
      <w:sz w:val="28"/>
      <w:szCs w:val="36"/>
    </w:rPr>
  </w:style>
  <w:style w:type="character" w:customStyle="1" w:styleId="90">
    <w:name w:val="標題 9 字元"/>
    <w:basedOn w:val="a0"/>
    <w:link w:val="9"/>
    <w:uiPriority w:val="9"/>
    <w:rsid w:val="00446128"/>
    <w:rPr>
      <w:rFonts w:ascii="Times New Roman" w:eastAsia="標楷體" w:hAnsi="Times New Roman" w:cstheme="majorBidi"/>
      <w:sz w:val="28"/>
      <w:szCs w:val="36"/>
    </w:rPr>
  </w:style>
  <w:style w:type="paragraph" w:styleId="a4">
    <w:name w:val="caption"/>
    <w:basedOn w:val="a"/>
    <w:next w:val="a"/>
    <w:uiPriority w:val="35"/>
    <w:unhideWhenUsed/>
    <w:qFormat/>
    <w:rsid w:val="00446128"/>
    <w:pPr>
      <w:widowControl/>
    </w:pPr>
    <w:rPr>
      <w:rFonts w:ascii="新細明體" w:eastAsia="新細明體" w:hAnsi="新細明體" w:cs="新細明體"/>
      <w:kern w:val="0"/>
      <w:sz w:val="20"/>
      <w:szCs w:val="20"/>
    </w:rPr>
  </w:style>
  <w:style w:type="character" w:styleId="a5">
    <w:name w:val="Emphasis"/>
    <w:basedOn w:val="a0"/>
    <w:uiPriority w:val="20"/>
    <w:qFormat/>
    <w:rsid w:val="00446128"/>
    <w:rPr>
      <w:i/>
      <w:iCs/>
    </w:rPr>
  </w:style>
  <w:style w:type="paragraph" w:styleId="Web">
    <w:name w:val="Normal (Web)"/>
    <w:basedOn w:val="a"/>
    <w:link w:val="Web0"/>
    <w:uiPriority w:val="99"/>
    <w:unhideWhenUsed/>
    <w:qFormat/>
    <w:rsid w:val="00446128"/>
    <w:pPr>
      <w:widowControl/>
      <w:spacing w:before="100" w:beforeAutospacing="1" w:after="100" w:afterAutospacing="1"/>
    </w:pPr>
    <w:rPr>
      <w:rFonts w:ascii="Times New Roman" w:eastAsia="Times New Roman" w:hAnsi="Times New Roman" w:cs="Times New Roman"/>
      <w:kern w:val="0"/>
      <w:szCs w:val="24"/>
    </w:rPr>
  </w:style>
  <w:style w:type="character" w:customStyle="1" w:styleId="Web0">
    <w:name w:val="內文 (Web) 字元"/>
    <w:basedOn w:val="a0"/>
    <w:link w:val="Web"/>
    <w:uiPriority w:val="99"/>
    <w:rsid w:val="00446128"/>
    <w:rPr>
      <w:rFonts w:ascii="Times New Roman" w:eastAsia="Times New Roman" w:hAnsi="Times New Roman" w:cs="Times New Roman"/>
      <w:kern w:val="0"/>
      <w:szCs w:val="24"/>
    </w:rPr>
  </w:style>
  <w:style w:type="paragraph" w:styleId="a6">
    <w:name w:val="List Paragraph"/>
    <w:aliases w:val="列點,1.1.1.1清單段落,(二),2層標,Yie-清單段落,01章名,表格清單,樣式A,圖標,卑南壹,標1,暗色格線 1 - 輔色 21,標題一,標題 (4),1.1,彩色清單 - 輔色 11"/>
    <w:basedOn w:val="a"/>
    <w:link w:val="a7"/>
    <w:uiPriority w:val="34"/>
    <w:qFormat/>
    <w:rsid w:val="00446128"/>
    <w:pPr>
      <w:widowControl/>
      <w:snapToGrid w:val="0"/>
      <w:spacing w:afterLines="50"/>
      <w:ind w:leftChars="200" w:left="480"/>
    </w:pPr>
    <w:rPr>
      <w:rFonts w:ascii="Times New Roman" w:eastAsia="標楷體" w:hAnsi="Times New Roman" w:cs="Times New Roman"/>
      <w:sz w:val="28"/>
      <w:szCs w:val="28"/>
    </w:rPr>
  </w:style>
  <w:style w:type="character" w:customStyle="1" w:styleId="a7">
    <w:name w:val="清單段落 字元"/>
    <w:aliases w:val="列點 字元,1.1.1.1清單段落 字元,(二) 字元,2層標 字元,Yie-清單段落 字元,01章名 字元,表格清單 字元,樣式A 字元,圖標 字元,卑南壹 字元,標1 字元,暗色格線 1 - 輔色 21 字元,標題一 字元,標題 (4) 字元,1.1 字元,彩色清單 - 輔色 11 字元"/>
    <w:link w:val="a6"/>
    <w:uiPriority w:val="34"/>
    <w:locked/>
    <w:rsid w:val="00446128"/>
    <w:rPr>
      <w:rFonts w:ascii="Times New Roman" w:eastAsia="標楷體" w:hAnsi="Times New Roman" w:cs="Times New Roman"/>
      <w:sz w:val="28"/>
      <w:szCs w:val="28"/>
    </w:rPr>
  </w:style>
  <w:style w:type="paragraph" w:styleId="a8">
    <w:name w:val="TOC Heading"/>
    <w:basedOn w:val="1"/>
    <w:next w:val="a"/>
    <w:uiPriority w:val="39"/>
    <w:unhideWhenUsed/>
    <w:qFormat/>
    <w:rsid w:val="00446128"/>
    <w:pPr>
      <w:keepLines/>
      <w:numPr>
        <w:numId w:val="0"/>
      </w:numPr>
      <w:tabs>
        <w:tab w:val="clear" w:pos="709"/>
      </w:tabs>
      <w:adjustRightInd/>
      <w:snapToGrid/>
      <w:spacing w:before="240" w:afterLines="0" w:after="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a9">
    <w:name w:val="header"/>
    <w:basedOn w:val="a"/>
    <w:link w:val="aa"/>
    <w:uiPriority w:val="99"/>
    <w:unhideWhenUsed/>
    <w:rsid w:val="00A225E0"/>
    <w:pPr>
      <w:tabs>
        <w:tab w:val="center" w:pos="4153"/>
        <w:tab w:val="right" w:pos="8306"/>
      </w:tabs>
      <w:snapToGrid w:val="0"/>
    </w:pPr>
    <w:rPr>
      <w:sz w:val="20"/>
      <w:szCs w:val="20"/>
    </w:rPr>
  </w:style>
  <w:style w:type="character" w:customStyle="1" w:styleId="aa">
    <w:name w:val="頁首 字元"/>
    <w:basedOn w:val="a0"/>
    <w:link w:val="a9"/>
    <w:uiPriority w:val="99"/>
    <w:rsid w:val="00A225E0"/>
    <w:rPr>
      <w:sz w:val="20"/>
      <w:szCs w:val="20"/>
    </w:rPr>
  </w:style>
  <w:style w:type="paragraph" w:styleId="ab">
    <w:name w:val="footer"/>
    <w:basedOn w:val="a"/>
    <w:link w:val="ac"/>
    <w:uiPriority w:val="99"/>
    <w:unhideWhenUsed/>
    <w:rsid w:val="00A225E0"/>
    <w:pPr>
      <w:tabs>
        <w:tab w:val="center" w:pos="4153"/>
        <w:tab w:val="right" w:pos="8306"/>
      </w:tabs>
      <w:snapToGrid w:val="0"/>
    </w:pPr>
    <w:rPr>
      <w:sz w:val="20"/>
      <w:szCs w:val="20"/>
    </w:rPr>
  </w:style>
  <w:style w:type="character" w:customStyle="1" w:styleId="ac">
    <w:name w:val="頁尾 字元"/>
    <w:basedOn w:val="a0"/>
    <w:link w:val="ab"/>
    <w:uiPriority w:val="99"/>
    <w:rsid w:val="00A225E0"/>
    <w:rPr>
      <w:sz w:val="20"/>
      <w:szCs w:val="20"/>
    </w:rPr>
  </w:style>
  <w:style w:type="paragraph" w:styleId="HTML">
    <w:name w:val="HTML Preformatted"/>
    <w:basedOn w:val="a"/>
    <w:link w:val="HTML0"/>
    <w:uiPriority w:val="99"/>
    <w:semiHidden/>
    <w:unhideWhenUsed/>
    <w:rsid w:val="00667E49"/>
    <w:rPr>
      <w:rFonts w:ascii="Courier New" w:hAnsi="Courier New" w:cs="Courier New"/>
      <w:sz w:val="20"/>
      <w:szCs w:val="20"/>
    </w:rPr>
  </w:style>
  <w:style w:type="character" w:customStyle="1" w:styleId="HTML0">
    <w:name w:val="HTML 預設格式 字元"/>
    <w:basedOn w:val="a0"/>
    <w:link w:val="HTML"/>
    <w:uiPriority w:val="99"/>
    <w:semiHidden/>
    <w:rsid w:val="00667E4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729061">
      <w:bodyDiv w:val="1"/>
      <w:marLeft w:val="0"/>
      <w:marRight w:val="0"/>
      <w:marTop w:val="0"/>
      <w:marBottom w:val="0"/>
      <w:divBdr>
        <w:top w:val="none" w:sz="0" w:space="0" w:color="auto"/>
        <w:left w:val="none" w:sz="0" w:space="0" w:color="auto"/>
        <w:bottom w:val="none" w:sz="0" w:space="0" w:color="auto"/>
        <w:right w:val="none" w:sz="0" w:space="0" w:color="auto"/>
      </w:divBdr>
    </w:div>
    <w:div w:id="17506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黃雪芬</dc:creator>
  <cp:keywords/>
  <dc:description/>
  <cp:lastModifiedBy>謝佳蘋</cp:lastModifiedBy>
  <cp:revision>23</cp:revision>
  <cp:lastPrinted>2025-07-20T11:47:00Z</cp:lastPrinted>
  <dcterms:created xsi:type="dcterms:W3CDTF">2025-09-02T03:43:00Z</dcterms:created>
  <dcterms:modified xsi:type="dcterms:W3CDTF">2025-09-04T07:07:00Z</dcterms:modified>
</cp:coreProperties>
</file>